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168D" w14:textId="526A6150" w:rsidR="001C5B2B" w:rsidRPr="001477A2" w:rsidRDefault="00AB7A3D" w:rsidP="001477A2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6420"/>
        </w:tabs>
      </w:pPr>
      <w:r>
        <w:t xml:space="preserve">Praha, </w:t>
      </w:r>
      <w:r w:rsidR="00DD0DA5">
        <w:t>2</w:t>
      </w:r>
      <w:r w:rsidR="00D74DCF">
        <w:t>5</w:t>
      </w:r>
      <w:r w:rsidR="7B07A03B">
        <w:t xml:space="preserve">. </w:t>
      </w:r>
      <w:r w:rsidR="00D74DCF">
        <w:t>června</w:t>
      </w:r>
      <w:r w:rsidR="009B0889">
        <w:t xml:space="preserve"> </w:t>
      </w:r>
      <w:r w:rsidR="00536363">
        <w:t>202</w:t>
      </w:r>
      <w:r w:rsidR="00710C48">
        <w:t>4</w:t>
      </w:r>
      <w:r>
        <w:tab/>
      </w:r>
      <w:r>
        <w:tab/>
      </w:r>
    </w:p>
    <w:p w14:paraId="33B939AD" w14:textId="4D4867D0" w:rsidR="00AB7A3D" w:rsidRDefault="00AB7A3D" w:rsidP="00AB7A3D">
      <w:pPr>
        <w:rPr>
          <w:rFonts w:cs="Arial"/>
          <w:b/>
          <w:bCs/>
          <w:color w:val="212492"/>
          <w:sz w:val="40"/>
          <w:szCs w:val="40"/>
        </w:rPr>
      </w:pPr>
    </w:p>
    <w:p w14:paraId="3F34379E" w14:textId="7C3EEB43" w:rsidR="002B2E0A" w:rsidRDefault="00D74DCF" w:rsidP="00D74DCF">
      <w:pPr>
        <w:rPr>
          <w:rFonts w:cs="Arial"/>
          <w:b/>
          <w:bCs/>
          <w:color w:val="0070C0"/>
          <w:sz w:val="28"/>
          <w:szCs w:val="28"/>
        </w:rPr>
      </w:pPr>
      <w:r w:rsidRPr="00D74DCF">
        <w:rPr>
          <w:rFonts w:cs="Arial"/>
          <w:b/>
          <w:bCs/>
          <w:color w:val="0070C0"/>
          <w:sz w:val="28"/>
          <w:szCs w:val="28"/>
        </w:rPr>
        <w:t xml:space="preserve">CREDITAS Real Estate </w:t>
      </w:r>
      <w:r w:rsidR="009A0A3C">
        <w:rPr>
          <w:rFonts w:cs="Arial"/>
          <w:b/>
          <w:bCs/>
          <w:color w:val="0070C0"/>
          <w:sz w:val="28"/>
          <w:szCs w:val="28"/>
        </w:rPr>
        <w:t>zahájila výstavbu</w:t>
      </w:r>
      <w:r w:rsidRPr="00D74DCF">
        <w:rPr>
          <w:rFonts w:cs="Arial"/>
          <w:b/>
          <w:bCs/>
          <w:color w:val="0070C0"/>
          <w:sz w:val="28"/>
          <w:szCs w:val="28"/>
        </w:rPr>
        <w:t xml:space="preserve"> nov</w:t>
      </w:r>
      <w:r w:rsidR="009A0A3C">
        <w:rPr>
          <w:rFonts w:cs="Arial"/>
          <w:b/>
          <w:bCs/>
          <w:color w:val="0070C0"/>
          <w:sz w:val="28"/>
          <w:szCs w:val="28"/>
        </w:rPr>
        <w:t>ého</w:t>
      </w:r>
      <w:r w:rsidRPr="00D74DCF">
        <w:rPr>
          <w:rFonts w:cs="Arial"/>
          <w:b/>
          <w:bCs/>
          <w:color w:val="0070C0"/>
          <w:sz w:val="28"/>
          <w:szCs w:val="28"/>
        </w:rPr>
        <w:t xml:space="preserve"> </w:t>
      </w:r>
      <w:r w:rsidR="002254F9">
        <w:rPr>
          <w:rFonts w:cs="Arial"/>
          <w:b/>
          <w:bCs/>
          <w:color w:val="0070C0"/>
          <w:sz w:val="28"/>
          <w:szCs w:val="28"/>
        </w:rPr>
        <w:t>rezidenční</w:t>
      </w:r>
      <w:r w:rsidR="009A0A3C">
        <w:rPr>
          <w:rFonts w:cs="Arial"/>
          <w:b/>
          <w:bCs/>
          <w:color w:val="0070C0"/>
          <w:sz w:val="28"/>
          <w:szCs w:val="28"/>
        </w:rPr>
        <w:t>ho</w:t>
      </w:r>
      <w:r w:rsidR="002254F9">
        <w:rPr>
          <w:rFonts w:cs="Arial"/>
          <w:b/>
          <w:bCs/>
          <w:color w:val="0070C0"/>
          <w:sz w:val="28"/>
          <w:szCs w:val="28"/>
        </w:rPr>
        <w:t xml:space="preserve"> </w:t>
      </w:r>
      <w:r w:rsidRPr="00D74DCF">
        <w:rPr>
          <w:rFonts w:cs="Arial"/>
          <w:b/>
          <w:bCs/>
          <w:color w:val="0070C0"/>
          <w:sz w:val="28"/>
          <w:szCs w:val="28"/>
        </w:rPr>
        <w:t>projekt</w:t>
      </w:r>
      <w:r w:rsidR="009A0A3C">
        <w:rPr>
          <w:rFonts w:cs="Arial"/>
          <w:b/>
          <w:bCs/>
          <w:color w:val="0070C0"/>
          <w:sz w:val="28"/>
          <w:szCs w:val="28"/>
        </w:rPr>
        <w:t>u</w:t>
      </w:r>
      <w:r w:rsidR="002B2E0A">
        <w:rPr>
          <w:rFonts w:cs="Arial"/>
          <w:b/>
          <w:bCs/>
          <w:color w:val="0070C0"/>
          <w:sz w:val="28"/>
          <w:szCs w:val="28"/>
        </w:rPr>
        <w:t xml:space="preserve"> v Praze Jinonicích</w:t>
      </w:r>
    </w:p>
    <w:p w14:paraId="59F2B989" w14:textId="77777777" w:rsidR="00D74DCF" w:rsidRPr="00D74DCF" w:rsidRDefault="00D74DCF" w:rsidP="00D74DCF">
      <w:pPr>
        <w:rPr>
          <w:rFonts w:cs="Arial"/>
          <w:sz w:val="22"/>
          <w:szCs w:val="22"/>
        </w:rPr>
      </w:pPr>
    </w:p>
    <w:p w14:paraId="1952947D" w14:textId="59D9778F" w:rsidR="00D74DCF" w:rsidRPr="00D74DCF" w:rsidRDefault="002B2E0A" w:rsidP="00D74DCF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Tento týden zahájila společnost CREDITAS Real Estate výstavbu nového bytového domu v pražských Jinonicích. P</w:t>
      </w:r>
      <w:r w:rsidR="00D74DCF" w:rsidRPr="00D74DCF">
        <w:rPr>
          <w:rFonts w:cs="Arial"/>
          <w:b/>
          <w:bCs/>
          <w:sz w:val="20"/>
          <w:szCs w:val="20"/>
        </w:rPr>
        <w:t xml:space="preserve">rojekt s názvem Panorama Jinonice </w:t>
      </w:r>
      <w:r>
        <w:rPr>
          <w:rFonts w:cs="Arial"/>
          <w:b/>
          <w:bCs/>
          <w:sz w:val="20"/>
          <w:szCs w:val="20"/>
        </w:rPr>
        <w:t>nabídne</w:t>
      </w:r>
      <w:r w:rsidR="00D74DCF" w:rsidRPr="00D74DCF">
        <w:rPr>
          <w:rFonts w:cs="Arial"/>
          <w:b/>
          <w:bCs/>
          <w:sz w:val="20"/>
          <w:szCs w:val="20"/>
        </w:rPr>
        <w:t xml:space="preserve"> moderní a komfortní bydlení </w:t>
      </w:r>
      <w:r>
        <w:rPr>
          <w:rFonts w:cs="Arial"/>
          <w:b/>
          <w:bCs/>
          <w:sz w:val="20"/>
          <w:szCs w:val="20"/>
        </w:rPr>
        <w:t>v</w:t>
      </w:r>
      <w:r w:rsidR="00D74DCF" w:rsidRPr="00D74DCF">
        <w:rPr>
          <w:rFonts w:cs="Arial"/>
          <w:b/>
          <w:bCs/>
          <w:sz w:val="20"/>
          <w:szCs w:val="20"/>
        </w:rPr>
        <w:t xml:space="preserve"> jedné z nejklidnějších a historicky nejzajímavějších částí Prahy. Vznikne </w:t>
      </w:r>
      <w:r>
        <w:rPr>
          <w:rFonts w:cs="Arial"/>
          <w:b/>
          <w:bCs/>
          <w:sz w:val="20"/>
          <w:szCs w:val="20"/>
        </w:rPr>
        <w:t xml:space="preserve">zde </w:t>
      </w:r>
      <w:r w:rsidR="00D74DCF" w:rsidRPr="00D74DCF">
        <w:rPr>
          <w:rFonts w:cs="Arial"/>
          <w:b/>
          <w:bCs/>
          <w:sz w:val="20"/>
          <w:szCs w:val="20"/>
        </w:rPr>
        <w:t xml:space="preserve">143 bytových jednotek s dispozicemi od 1+kk až po 4+kk </w:t>
      </w:r>
      <w:r w:rsidR="00D74DCF">
        <w:rPr>
          <w:rFonts w:cs="Arial"/>
          <w:b/>
          <w:bCs/>
          <w:sz w:val="20"/>
          <w:szCs w:val="20"/>
        </w:rPr>
        <w:t xml:space="preserve">a </w:t>
      </w:r>
      <w:r w:rsidR="00D74DCF" w:rsidRPr="00D74DCF">
        <w:rPr>
          <w:rFonts w:cs="Arial"/>
          <w:b/>
          <w:bCs/>
          <w:sz w:val="20"/>
          <w:szCs w:val="20"/>
        </w:rPr>
        <w:t>s dostatečným množstvím sklepů a parkovacích stání</w:t>
      </w:r>
      <w:r w:rsidR="00D74DCF">
        <w:rPr>
          <w:rFonts w:cs="Arial"/>
          <w:b/>
          <w:bCs/>
          <w:sz w:val="20"/>
          <w:szCs w:val="20"/>
        </w:rPr>
        <w:t xml:space="preserve">. Velkou výhodou je také lokalita – </w:t>
      </w:r>
      <w:r>
        <w:rPr>
          <w:rFonts w:cs="Arial"/>
          <w:b/>
          <w:bCs/>
          <w:sz w:val="20"/>
          <w:szCs w:val="20"/>
        </w:rPr>
        <w:t>dům</w:t>
      </w:r>
      <w:r w:rsidR="00D74DCF">
        <w:rPr>
          <w:rFonts w:cs="Arial"/>
          <w:b/>
          <w:bCs/>
          <w:sz w:val="20"/>
          <w:szCs w:val="20"/>
        </w:rPr>
        <w:t xml:space="preserve"> bude stát v těsné blízkosti stanice metra Nové Butovice</w:t>
      </w:r>
      <w:r w:rsidR="00D74DCF" w:rsidRPr="00D74DCF">
        <w:rPr>
          <w:rFonts w:cs="Arial"/>
          <w:b/>
          <w:bCs/>
          <w:sz w:val="20"/>
          <w:szCs w:val="20"/>
        </w:rPr>
        <w:t>.</w:t>
      </w:r>
    </w:p>
    <w:p w14:paraId="265F128F" w14:textId="77777777" w:rsidR="00D74DCF" w:rsidRDefault="00D74DCF" w:rsidP="00D74DCF">
      <w:pPr>
        <w:rPr>
          <w:rFonts w:cs="Arial"/>
          <w:sz w:val="20"/>
          <w:szCs w:val="20"/>
        </w:rPr>
      </w:pPr>
    </w:p>
    <w:p w14:paraId="61F4CDCD" w14:textId="2402B94A" w:rsidR="00D74DCF" w:rsidRPr="00D74DCF" w:rsidRDefault="002B2E0A" w:rsidP="00D74DC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74DCF" w:rsidRPr="00D74DCF">
        <w:rPr>
          <w:rFonts w:cs="Arial"/>
          <w:sz w:val="20"/>
          <w:szCs w:val="20"/>
        </w:rPr>
        <w:t xml:space="preserve">rojekt Panorama Jinonice </w:t>
      </w:r>
      <w:r>
        <w:rPr>
          <w:rFonts w:cs="Arial"/>
          <w:sz w:val="20"/>
          <w:szCs w:val="20"/>
        </w:rPr>
        <w:t>nabídne v devíti</w:t>
      </w:r>
      <w:r w:rsidR="00545DFD" w:rsidRPr="00545DFD">
        <w:rPr>
          <w:rFonts w:cs="Arial"/>
          <w:sz w:val="20"/>
          <w:szCs w:val="20"/>
        </w:rPr>
        <w:t xml:space="preserve"> nadzemních podlaží celkem 143 jednotek s dispozicemi 1+kk až 4+kk. </w:t>
      </w:r>
      <w:r>
        <w:rPr>
          <w:rFonts w:cs="Arial"/>
          <w:sz w:val="20"/>
          <w:szCs w:val="20"/>
        </w:rPr>
        <w:t xml:space="preserve">Dokončení výstavby je plánováno na </w:t>
      </w:r>
      <w:r w:rsidR="00C61F8A">
        <w:rPr>
          <w:rFonts w:cs="Arial"/>
          <w:sz w:val="20"/>
          <w:szCs w:val="20"/>
        </w:rPr>
        <w:t xml:space="preserve">podzim </w:t>
      </w:r>
      <w:r>
        <w:rPr>
          <w:rFonts w:cs="Arial"/>
          <w:sz w:val="20"/>
          <w:szCs w:val="20"/>
        </w:rPr>
        <w:t>202</w:t>
      </w:r>
      <w:r w:rsidR="00C61F8A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, </w:t>
      </w:r>
      <w:r w:rsidR="00C61F8A">
        <w:rPr>
          <w:rFonts w:cs="Arial"/>
          <w:sz w:val="20"/>
          <w:szCs w:val="20"/>
        </w:rPr>
        <w:t>poté</w:t>
      </w:r>
      <w:r>
        <w:rPr>
          <w:rFonts w:cs="Arial"/>
          <w:sz w:val="20"/>
          <w:szCs w:val="20"/>
        </w:rPr>
        <w:t xml:space="preserve"> budou byty nabídnuty k prodeji i pronájmu. </w:t>
      </w:r>
      <w:r w:rsidR="00D74DCF">
        <w:rPr>
          <w:rFonts w:cs="Arial"/>
          <w:sz w:val="20"/>
          <w:szCs w:val="20"/>
        </w:rPr>
        <w:t>V</w:t>
      </w:r>
      <w:r w:rsidR="00D74DCF" w:rsidRPr="00D74DCF">
        <w:rPr>
          <w:rFonts w:cs="Arial"/>
          <w:sz w:val="20"/>
          <w:szCs w:val="20"/>
        </w:rPr>
        <w:t xml:space="preserve">ětšina </w:t>
      </w:r>
      <w:r w:rsidR="00D74DCF">
        <w:rPr>
          <w:rFonts w:cs="Arial"/>
          <w:sz w:val="20"/>
          <w:szCs w:val="20"/>
        </w:rPr>
        <w:t xml:space="preserve">bytů </w:t>
      </w:r>
      <w:r w:rsidR="00C61F8A">
        <w:rPr>
          <w:rFonts w:cs="Arial"/>
          <w:sz w:val="20"/>
          <w:szCs w:val="20"/>
        </w:rPr>
        <w:t>je</w:t>
      </w:r>
      <w:r w:rsidR="00D74DCF">
        <w:rPr>
          <w:rFonts w:cs="Arial"/>
          <w:sz w:val="20"/>
          <w:szCs w:val="20"/>
        </w:rPr>
        <w:t xml:space="preserve"> doplněna</w:t>
      </w:r>
      <w:r w:rsidR="00D74DCF" w:rsidRPr="00D74DCF">
        <w:rPr>
          <w:rFonts w:cs="Arial"/>
          <w:sz w:val="20"/>
          <w:szCs w:val="20"/>
        </w:rPr>
        <w:t xml:space="preserve"> prostorn</w:t>
      </w:r>
      <w:r w:rsidR="00D74DCF">
        <w:rPr>
          <w:rFonts w:cs="Arial"/>
          <w:sz w:val="20"/>
          <w:szCs w:val="20"/>
        </w:rPr>
        <w:t>ými</w:t>
      </w:r>
      <w:r w:rsidR="00D74DCF" w:rsidRPr="00D74DCF">
        <w:rPr>
          <w:rFonts w:cs="Arial"/>
          <w:sz w:val="20"/>
          <w:szCs w:val="20"/>
        </w:rPr>
        <w:t xml:space="preserve"> balkóny nebo lodžie</w:t>
      </w:r>
      <w:r w:rsidR="00D74DCF">
        <w:rPr>
          <w:rFonts w:cs="Arial"/>
          <w:sz w:val="20"/>
          <w:szCs w:val="20"/>
        </w:rPr>
        <w:t>mi</w:t>
      </w:r>
      <w:r w:rsidR="00D74DCF" w:rsidRPr="00D74DCF">
        <w:rPr>
          <w:rFonts w:cs="Arial"/>
          <w:sz w:val="20"/>
          <w:szCs w:val="20"/>
        </w:rPr>
        <w:t xml:space="preserve">, byty v přízemí </w:t>
      </w:r>
      <w:r w:rsidR="005D5570">
        <w:rPr>
          <w:rFonts w:cs="Arial"/>
          <w:sz w:val="20"/>
          <w:szCs w:val="20"/>
        </w:rPr>
        <w:t>pak</w:t>
      </w:r>
      <w:r w:rsidR="00D74DCF" w:rsidRPr="00D74DCF">
        <w:rPr>
          <w:rFonts w:cs="Arial"/>
          <w:sz w:val="20"/>
          <w:szCs w:val="20"/>
        </w:rPr>
        <w:t xml:space="preserve"> předzahrádkami</w:t>
      </w:r>
      <w:r w:rsidR="005D5570">
        <w:rPr>
          <w:rFonts w:cs="Arial"/>
          <w:sz w:val="20"/>
          <w:szCs w:val="20"/>
        </w:rPr>
        <w:t xml:space="preserve">. </w:t>
      </w:r>
      <w:r w:rsidR="00D74DCF" w:rsidRPr="00D74DCF">
        <w:rPr>
          <w:rFonts w:cs="Arial"/>
          <w:sz w:val="20"/>
          <w:szCs w:val="20"/>
        </w:rPr>
        <w:t xml:space="preserve">Obyvatelé rezidence </w:t>
      </w:r>
      <w:r w:rsidR="00545DFD">
        <w:rPr>
          <w:rFonts w:cs="Arial"/>
          <w:sz w:val="20"/>
          <w:szCs w:val="20"/>
        </w:rPr>
        <w:t>budou moci</w:t>
      </w:r>
      <w:r w:rsidR="00D74DCF" w:rsidRPr="00D74DCF">
        <w:rPr>
          <w:rFonts w:cs="Arial"/>
          <w:sz w:val="20"/>
          <w:szCs w:val="20"/>
        </w:rPr>
        <w:t xml:space="preserve"> </w:t>
      </w:r>
      <w:r w:rsidR="00C61F8A">
        <w:rPr>
          <w:rFonts w:cs="Arial"/>
          <w:sz w:val="20"/>
          <w:szCs w:val="20"/>
        </w:rPr>
        <w:t xml:space="preserve">navíc </w:t>
      </w:r>
      <w:r w:rsidR="00D74DCF" w:rsidRPr="00D74DCF">
        <w:rPr>
          <w:rFonts w:cs="Arial"/>
          <w:sz w:val="20"/>
          <w:szCs w:val="20"/>
        </w:rPr>
        <w:t xml:space="preserve">využívat společnou terasu se zahradou v šestém nadzemním podlaží, která </w:t>
      </w:r>
      <w:r w:rsidR="00545DFD">
        <w:rPr>
          <w:rFonts w:cs="Arial"/>
          <w:sz w:val="20"/>
          <w:szCs w:val="20"/>
        </w:rPr>
        <w:t>poskytne</w:t>
      </w:r>
      <w:r w:rsidR="00D74DCF" w:rsidRPr="00D74DCF">
        <w:rPr>
          <w:rFonts w:cs="Arial"/>
          <w:sz w:val="20"/>
          <w:szCs w:val="20"/>
        </w:rPr>
        <w:t xml:space="preserve"> jedinečný venkovní prostor pro individuální využití i </w:t>
      </w:r>
      <w:r w:rsidR="005D5570">
        <w:rPr>
          <w:rFonts w:cs="Arial"/>
          <w:sz w:val="20"/>
          <w:szCs w:val="20"/>
        </w:rPr>
        <w:t xml:space="preserve">společenská </w:t>
      </w:r>
      <w:r w:rsidR="00D74DCF" w:rsidRPr="00D74DCF">
        <w:rPr>
          <w:rFonts w:cs="Arial"/>
          <w:sz w:val="20"/>
          <w:szCs w:val="20"/>
        </w:rPr>
        <w:t>setkávání</w:t>
      </w:r>
      <w:r w:rsidR="005D5570">
        <w:rPr>
          <w:rFonts w:cs="Arial"/>
          <w:sz w:val="20"/>
          <w:szCs w:val="20"/>
        </w:rPr>
        <w:t xml:space="preserve">, okořeněný </w:t>
      </w:r>
      <w:r w:rsidR="00D74DCF" w:rsidRPr="00D74DCF">
        <w:rPr>
          <w:rFonts w:cs="Arial"/>
          <w:sz w:val="20"/>
          <w:szCs w:val="20"/>
        </w:rPr>
        <w:t>nádhern</w:t>
      </w:r>
      <w:r w:rsidR="005D5570">
        <w:rPr>
          <w:rFonts w:cs="Arial"/>
          <w:sz w:val="20"/>
          <w:szCs w:val="20"/>
        </w:rPr>
        <w:t>ými</w:t>
      </w:r>
      <w:r w:rsidR="00D74DCF" w:rsidRPr="00D74DCF">
        <w:rPr>
          <w:rFonts w:cs="Arial"/>
          <w:sz w:val="20"/>
          <w:szCs w:val="20"/>
        </w:rPr>
        <w:t xml:space="preserve"> výhledy do okolní krajiny.</w:t>
      </w:r>
      <w:r w:rsidR="005D5570">
        <w:rPr>
          <w:rFonts w:cs="Arial"/>
          <w:sz w:val="20"/>
          <w:szCs w:val="20"/>
        </w:rPr>
        <w:t xml:space="preserve"> </w:t>
      </w:r>
      <w:r w:rsidR="00C61F8A">
        <w:rPr>
          <w:rFonts w:cs="Arial"/>
          <w:sz w:val="20"/>
          <w:szCs w:val="20"/>
        </w:rPr>
        <w:t>Projekt</w:t>
      </w:r>
      <w:r w:rsidR="005D5570" w:rsidRPr="00545DFD">
        <w:rPr>
          <w:rFonts w:cs="Arial"/>
          <w:sz w:val="20"/>
          <w:szCs w:val="20"/>
        </w:rPr>
        <w:t xml:space="preserve"> </w:t>
      </w:r>
      <w:r w:rsidR="00C61F8A">
        <w:rPr>
          <w:rFonts w:cs="Arial"/>
          <w:sz w:val="20"/>
          <w:szCs w:val="20"/>
        </w:rPr>
        <w:t>počítá také se</w:t>
      </w:r>
      <w:r w:rsidR="005D5570" w:rsidRPr="00545DFD">
        <w:rPr>
          <w:rFonts w:cs="Arial"/>
          <w:sz w:val="20"/>
          <w:szCs w:val="20"/>
        </w:rPr>
        <w:t xml:space="preserve"> třemi komerčními jednotkami v přízemí budovy</w:t>
      </w:r>
      <w:r w:rsidR="005D5570">
        <w:rPr>
          <w:rFonts w:cs="Arial"/>
          <w:sz w:val="20"/>
          <w:szCs w:val="20"/>
        </w:rPr>
        <w:t xml:space="preserve">, které </w:t>
      </w:r>
      <w:r w:rsidR="005D5570" w:rsidRPr="00D74DCF">
        <w:rPr>
          <w:rFonts w:cs="Arial"/>
          <w:sz w:val="20"/>
          <w:szCs w:val="20"/>
        </w:rPr>
        <w:t>přispějí k pohodlí obyvatel</w:t>
      </w:r>
      <w:r w:rsidR="005D5570">
        <w:rPr>
          <w:rFonts w:cs="Arial"/>
          <w:sz w:val="20"/>
          <w:szCs w:val="20"/>
        </w:rPr>
        <w:t>.</w:t>
      </w:r>
      <w:r w:rsidR="0050037E">
        <w:rPr>
          <w:rFonts w:cs="Arial"/>
          <w:sz w:val="20"/>
          <w:szCs w:val="20"/>
        </w:rPr>
        <w:t xml:space="preserve"> </w:t>
      </w:r>
    </w:p>
    <w:p w14:paraId="42BE65D4" w14:textId="77777777" w:rsidR="005D5570" w:rsidRDefault="005D5570" w:rsidP="00D74DCF">
      <w:pPr>
        <w:rPr>
          <w:rFonts w:cs="Arial"/>
          <w:sz w:val="20"/>
          <w:szCs w:val="20"/>
        </w:rPr>
      </w:pPr>
    </w:p>
    <w:p w14:paraId="7E3E2D6E" w14:textId="308DA11B" w:rsidR="005D5570" w:rsidRPr="003C6914" w:rsidRDefault="00A51F12" w:rsidP="005D5570">
      <w:pPr>
        <w:rPr>
          <w:rFonts w:cs="Arial"/>
          <w:b/>
          <w:bCs/>
          <w:sz w:val="20"/>
          <w:szCs w:val="20"/>
        </w:rPr>
      </w:pPr>
      <w:r w:rsidRPr="003C6914">
        <w:rPr>
          <w:rFonts w:cs="Arial"/>
          <w:sz w:val="20"/>
          <w:szCs w:val="20"/>
        </w:rPr>
        <w:t>CREDITAS Real Estate se v Jinonicích angažuje dlouhodobě</w:t>
      </w:r>
      <w:r w:rsidR="003C6914" w:rsidRPr="003C6914">
        <w:rPr>
          <w:rFonts w:cs="Arial"/>
          <w:sz w:val="20"/>
          <w:szCs w:val="20"/>
        </w:rPr>
        <w:t>.</w:t>
      </w:r>
      <w:r w:rsidR="003C6914">
        <w:rPr>
          <w:rFonts w:cs="Arial"/>
          <w:b/>
          <w:bCs/>
          <w:sz w:val="20"/>
          <w:szCs w:val="20"/>
        </w:rPr>
        <w:t xml:space="preserve"> </w:t>
      </w:r>
      <w:r w:rsidR="003C6914">
        <w:rPr>
          <w:rFonts w:cs="Arial"/>
          <w:sz w:val="20"/>
          <w:szCs w:val="20"/>
        </w:rPr>
        <w:t>Stojí za výstavbou</w:t>
      </w:r>
      <w:r w:rsidRPr="00A51F12">
        <w:rPr>
          <w:rFonts w:cs="Arial"/>
          <w:sz w:val="20"/>
          <w:szCs w:val="20"/>
        </w:rPr>
        <w:t xml:space="preserve"> bytových domů a vila-domů, které se nachází v těsném sousedství zámku a </w:t>
      </w:r>
      <w:r w:rsidR="0086173D">
        <w:rPr>
          <w:rFonts w:cs="Arial"/>
          <w:sz w:val="20"/>
          <w:szCs w:val="20"/>
        </w:rPr>
        <w:t xml:space="preserve">také za </w:t>
      </w:r>
      <w:r w:rsidRPr="00A51F12">
        <w:rPr>
          <w:rFonts w:cs="Arial"/>
          <w:sz w:val="20"/>
          <w:szCs w:val="20"/>
        </w:rPr>
        <w:t>renovac</w:t>
      </w:r>
      <w:r w:rsidR="003C6914">
        <w:rPr>
          <w:rFonts w:cs="Arial"/>
          <w:sz w:val="20"/>
          <w:szCs w:val="20"/>
        </w:rPr>
        <w:t>í</w:t>
      </w:r>
      <w:r w:rsidRPr="00A51F12">
        <w:rPr>
          <w:rFonts w:cs="Arial"/>
          <w:sz w:val="20"/>
          <w:szCs w:val="20"/>
        </w:rPr>
        <w:t xml:space="preserve"> samotného Jinonického zámečku, která probíhala dva roky v úzké spolupráci s</w:t>
      </w:r>
      <w:r>
        <w:rPr>
          <w:rFonts w:cs="Arial"/>
          <w:sz w:val="20"/>
          <w:szCs w:val="20"/>
        </w:rPr>
        <w:t> </w:t>
      </w:r>
      <w:r w:rsidRPr="00A51F12">
        <w:rPr>
          <w:rFonts w:cs="Arial"/>
          <w:sz w:val="20"/>
          <w:szCs w:val="20"/>
        </w:rPr>
        <w:t>památkáři</w:t>
      </w:r>
      <w:r>
        <w:rPr>
          <w:rFonts w:cs="Arial"/>
          <w:sz w:val="20"/>
          <w:szCs w:val="20"/>
        </w:rPr>
        <w:t xml:space="preserve"> a byla dokončena v roce 2023</w:t>
      </w:r>
      <w:r w:rsidRPr="00A51F12">
        <w:rPr>
          <w:rFonts w:cs="Arial"/>
          <w:sz w:val="20"/>
          <w:szCs w:val="20"/>
        </w:rPr>
        <w:t>.</w:t>
      </w:r>
    </w:p>
    <w:p w14:paraId="72CDDC8A" w14:textId="40C097F5" w:rsidR="00272ADA" w:rsidRPr="003C6914" w:rsidRDefault="00FA1C6B" w:rsidP="002805F2">
      <w:pPr>
        <w:rPr>
          <w:rFonts w:cs="Arial"/>
          <w:sz w:val="20"/>
          <w:szCs w:val="20"/>
        </w:rPr>
      </w:pPr>
      <w:r w:rsidRPr="003C6914">
        <w:rPr>
          <w:rFonts w:cs="Arial"/>
          <w:i/>
          <w:iCs/>
          <w:sz w:val="20"/>
          <w:szCs w:val="20"/>
        </w:rPr>
        <w:t>„</w:t>
      </w:r>
      <w:r w:rsidR="00751759" w:rsidRPr="003C6914">
        <w:rPr>
          <w:rFonts w:cs="Arial"/>
          <w:i/>
          <w:iCs/>
          <w:sz w:val="20"/>
          <w:szCs w:val="20"/>
        </w:rPr>
        <w:t xml:space="preserve">V těsné blízkosti </w:t>
      </w:r>
      <w:r w:rsidR="00751759" w:rsidRPr="003C6914">
        <w:rPr>
          <w:rFonts w:cs="Arial"/>
          <w:i/>
          <w:iCs/>
          <w:sz w:val="20"/>
          <w:szCs w:val="20"/>
        </w:rPr>
        <w:t>projektu Panorama Jinonice stojí Jinonický zámek, k</w:t>
      </w:r>
      <w:r w:rsidR="00A51F12" w:rsidRPr="003C6914">
        <w:rPr>
          <w:rFonts w:cs="Arial"/>
          <w:i/>
          <w:iCs/>
          <w:sz w:val="20"/>
          <w:szCs w:val="20"/>
        </w:rPr>
        <w:t xml:space="preserve">terý jsme </w:t>
      </w:r>
      <w:r w:rsidRPr="003C6914">
        <w:rPr>
          <w:rFonts w:cs="Arial"/>
          <w:i/>
          <w:iCs/>
          <w:sz w:val="20"/>
          <w:szCs w:val="20"/>
        </w:rPr>
        <w:t xml:space="preserve">zrekonstruovali a od loňského roku </w:t>
      </w:r>
      <w:r w:rsidR="00A51F12" w:rsidRPr="003C6914">
        <w:rPr>
          <w:rFonts w:cs="Arial"/>
          <w:i/>
          <w:iCs/>
          <w:sz w:val="20"/>
          <w:szCs w:val="20"/>
        </w:rPr>
        <w:t>funguje jako</w:t>
      </w:r>
      <w:r w:rsidR="00751759" w:rsidRPr="003C6914">
        <w:rPr>
          <w:rFonts w:cs="Arial"/>
          <w:i/>
          <w:iCs/>
          <w:sz w:val="20"/>
          <w:szCs w:val="20"/>
        </w:rPr>
        <w:t xml:space="preserve"> uzavřený rezidenční komplex s více než 50 byty a sedmi komerčními jednotkami. Projekt Panorama Jinonice </w:t>
      </w:r>
      <w:r w:rsidR="0086173D">
        <w:rPr>
          <w:rFonts w:cs="Arial"/>
          <w:i/>
          <w:iCs/>
          <w:sz w:val="20"/>
          <w:szCs w:val="20"/>
        </w:rPr>
        <w:t xml:space="preserve">tak </w:t>
      </w:r>
      <w:r w:rsidR="00751759" w:rsidRPr="003C6914">
        <w:rPr>
          <w:rFonts w:cs="Arial"/>
          <w:i/>
          <w:iCs/>
          <w:sz w:val="20"/>
          <w:szCs w:val="20"/>
        </w:rPr>
        <w:t>představuje v pořadí již 4. etapu výstavby a navazuje na dlouhodobé plány CREDITAS Real Estate v této lokalitě</w:t>
      </w:r>
      <w:r w:rsidR="003C6914" w:rsidRPr="003C6914">
        <w:rPr>
          <w:rFonts w:cs="Arial"/>
          <w:i/>
          <w:iCs/>
          <w:sz w:val="20"/>
          <w:szCs w:val="20"/>
        </w:rPr>
        <w:t xml:space="preserve">, kterou považujeme za jedinečnou z hlediska dopravní dostupnosti, vybavenosti a možností sportovního vyžití,“ </w:t>
      </w:r>
      <w:r w:rsidR="003C6914">
        <w:rPr>
          <w:rFonts w:cs="Arial"/>
          <w:sz w:val="20"/>
          <w:szCs w:val="20"/>
        </w:rPr>
        <w:t xml:space="preserve">doplňuje Jiří </w:t>
      </w:r>
      <w:proofErr w:type="spellStart"/>
      <w:r w:rsidR="003C6914">
        <w:rPr>
          <w:rFonts w:cs="Arial"/>
          <w:sz w:val="20"/>
          <w:szCs w:val="20"/>
        </w:rPr>
        <w:t>Vajner</w:t>
      </w:r>
      <w:proofErr w:type="spellEnd"/>
      <w:r w:rsidR="003C6914">
        <w:rPr>
          <w:rFonts w:cs="Arial"/>
          <w:sz w:val="20"/>
          <w:szCs w:val="20"/>
        </w:rPr>
        <w:t>, generální ředitel CREDITAS Real Estate.</w:t>
      </w:r>
    </w:p>
    <w:p w14:paraId="354F6AEC" w14:textId="77777777" w:rsidR="00272ADA" w:rsidRDefault="00272ADA" w:rsidP="002805F2">
      <w:pPr>
        <w:rPr>
          <w:rFonts w:cs="Arial"/>
          <w:sz w:val="22"/>
          <w:szCs w:val="22"/>
        </w:rPr>
      </w:pPr>
    </w:p>
    <w:p w14:paraId="2CDEE298" w14:textId="77777777" w:rsidR="003C6914" w:rsidRPr="005D5570" w:rsidRDefault="003C6914" w:rsidP="003C6914">
      <w:pPr>
        <w:rPr>
          <w:rFonts w:cs="Arial"/>
          <w:b/>
          <w:bCs/>
          <w:sz w:val="20"/>
          <w:szCs w:val="20"/>
        </w:rPr>
      </w:pPr>
      <w:r w:rsidRPr="005D5570">
        <w:rPr>
          <w:rFonts w:cs="Arial"/>
          <w:b/>
          <w:bCs/>
          <w:sz w:val="20"/>
          <w:szCs w:val="20"/>
        </w:rPr>
        <w:t>Unikátní lokalita s bohatou historií</w:t>
      </w:r>
      <w:r>
        <w:rPr>
          <w:rFonts w:cs="Arial"/>
          <w:b/>
          <w:bCs/>
          <w:sz w:val="20"/>
          <w:szCs w:val="20"/>
        </w:rPr>
        <w:t xml:space="preserve"> a skvělou občanskou vybaveností</w:t>
      </w:r>
    </w:p>
    <w:p w14:paraId="7DA7B07D" w14:textId="77777777" w:rsidR="003C6914" w:rsidRPr="00D74DCF" w:rsidRDefault="003C6914" w:rsidP="003C6914">
      <w:pPr>
        <w:rPr>
          <w:rFonts w:cs="Arial"/>
          <w:sz w:val="20"/>
          <w:szCs w:val="20"/>
        </w:rPr>
      </w:pPr>
    </w:p>
    <w:p w14:paraId="252AB25C" w14:textId="77777777" w:rsidR="003C6914" w:rsidRDefault="003C6914" w:rsidP="003C6914">
      <w:pPr>
        <w:rPr>
          <w:rFonts w:cs="Arial"/>
          <w:sz w:val="20"/>
          <w:szCs w:val="20"/>
        </w:rPr>
      </w:pPr>
      <w:r w:rsidRPr="00D74DCF">
        <w:rPr>
          <w:rFonts w:cs="Arial"/>
          <w:sz w:val="20"/>
          <w:szCs w:val="20"/>
        </w:rPr>
        <w:t>Jinonice jsou jednou z lokalit v Praze, která skvěle kombinuje historické kouzlo s moderním bydlením. Místo si částečně uchovává svůj původní venkovský charakter, na většině zastavěného území jsou vilové čtvrti plné zeleně a pro tuto oblast typické rybníky, Jinonický a Prokopský potok. Nachází se zde i jedna z největších přírodních zajímavostí Prahy, kterou je Prokopské údolí, ideální místo pro pěší turistiku, cyklistiku a odpočinek ve městě.</w:t>
      </w:r>
    </w:p>
    <w:p w14:paraId="72092C24" w14:textId="77777777" w:rsidR="003C6914" w:rsidRPr="00A51F12" w:rsidRDefault="003C6914" w:rsidP="003C6914">
      <w:pPr>
        <w:rPr>
          <w:rFonts w:cs="Arial"/>
          <w:sz w:val="20"/>
          <w:szCs w:val="20"/>
        </w:rPr>
      </w:pPr>
    </w:p>
    <w:p w14:paraId="64EF4E2C" w14:textId="77777777" w:rsidR="003C6914" w:rsidRDefault="003C6914" w:rsidP="003C6914">
      <w:pPr>
        <w:rPr>
          <w:rFonts w:cs="Arial"/>
          <w:sz w:val="20"/>
          <w:szCs w:val="20"/>
        </w:rPr>
      </w:pPr>
      <w:r w:rsidRPr="00A51F12">
        <w:rPr>
          <w:rFonts w:cs="Arial"/>
          <w:sz w:val="20"/>
          <w:szCs w:val="20"/>
        </w:rPr>
        <w:t>Lokalita disponuje kompletní občanskou vybaveností a výbornou dopravní dostupností jak MHD, tak autem, díky blízkosti stanice metra Nové Butovice a autobusové zastávky Karlštejnská. Významné je i rychlé napojení na Rozvadovskou spojku a další hlavní dopravní tepny.</w:t>
      </w:r>
    </w:p>
    <w:p w14:paraId="68265F28" w14:textId="77777777" w:rsidR="00272ADA" w:rsidRDefault="00272ADA" w:rsidP="002805F2">
      <w:pPr>
        <w:rPr>
          <w:rFonts w:cs="Arial"/>
          <w:sz w:val="22"/>
          <w:szCs w:val="22"/>
        </w:rPr>
      </w:pPr>
    </w:p>
    <w:p w14:paraId="3BA85642" w14:textId="77777777" w:rsidR="00272ADA" w:rsidRDefault="00272ADA" w:rsidP="002805F2">
      <w:pPr>
        <w:rPr>
          <w:rFonts w:cs="Arial"/>
          <w:sz w:val="22"/>
          <w:szCs w:val="22"/>
        </w:rPr>
      </w:pPr>
    </w:p>
    <w:p w14:paraId="7C6D2E0B" w14:textId="77777777" w:rsidR="002805F2" w:rsidRDefault="002805F2" w:rsidP="002805F2">
      <w:pPr>
        <w:pBdr>
          <w:top w:val="single" w:sz="2" w:space="1" w:color="646363"/>
        </w:pBdr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textovodkaz"/>
            <w:sz w:val="20"/>
            <w:szCs w:val="20"/>
          </w:rPr>
          <w:t>www.creditasre.cz</w:t>
        </w:r>
      </w:hyperlink>
      <w:r>
        <w:rPr>
          <w:rFonts w:cs="Arial"/>
          <w:bCs/>
          <w:color w:val="000000" w:themeColor="text1"/>
          <w:sz w:val="20"/>
          <w:szCs w:val="20"/>
        </w:rPr>
        <w:t xml:space="preserve"> | </w:t>
      </w:r>
      <w:r>
        <w:rPr>
          <w:rFonts w:cs="Arial"/>
          <w:b/>
          <w:bCs/>
          <w:sz w:val="20"/>
          <w:szCs w:val="20"/>
        </w:rPr>
        <w:t xml:space="preserve">Kontakt pro média: </w:t>
      </w:r>
      <w:r>
        <w:rPr>
          <w:rFonts w:cs="Arial"/>
          <w:bCs/>
          <w:sz w:val="20"/>
          <w:szCs w:val="20"/>
        </w:rPr>
        <w:t xml:space="preserve">e-mail: </w:t>
      </w:r>
      <w:hyperlink r:id="rId12" w:history="1">
        <w:r>
          <w:rPr>
            <w:rStyle w:val="Hypertextovodkaz"/>
            <w:rFonts w:cs="Arial"/>
            <w:bCs/>
            <w:sz w:val="20"/>
            <w:szCs w:val="20"/>
          </w:rPr>
          <w:t>marie.mockova</w:t>
        </w:r>
      </w:hyperlink>
      <w:r>
        <w:rPr>
          <w:rStyle w:val="Hypertextovodkaz"/>
          <w:rFonts w:cs="Arial"/>
          <w:bCs/>
          <w:sz w:val="20"/>
          <w:szCs w:val="20"/>
        </w:rPr>
        <w:t>@creditasre.cz</w:t>
      </w:r>
    </w:p>
    <w:p w14:paraId="038C449A" w14:textId="77777777" w:rsidR="002805F2" w:rsidRDefault="002805F2" w:rsidP="002805F2">
      <w:pPr>
        <w:pBdr>
          <w:top w:val="single" w:sz="2" w:space="1" w:color="646363"/>
          <w:bottom w:val="single" w:sz="2" w:space="1" w:color="646363"/>
        </w:pBdr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Informace o CREDITAS Real Estate:</w:t>
      </w:r>
    </w:p>
    <w:p w14:paraId="64781D1C" w14:textId="5970791D" w:rsidR="002805F2" w:rsidRPr="003A5617" w:rsidRDefault="002805F2" w:rsidP="003A5617">
      <w:pPr>
        <w:pBdr>
          <w:top w:val="single" w:sz="2" w:space="1" w:color="646363"/>
          <w:bottom w:val="single" w:sz="2" w:space="1" w:color="646363"/>
        </w:pBdr>
        <w:rPr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Společnost CREDITAS Real Estate (dříve V Invest) působí na trhu již více než 30 let. </w:t>
      </w:r>
      <w:r>
        <w:rPr>
          <w:rFonts w:cs="Arial"/>
          <w:color w:val="1A1A1A"/>
          <w:sz w:val="20"/>
          <w:szCs w:val="20"/>
          <w:shd w:val="clear" w:color="auto" w:fill="FFFFFF"/>
        </w:rPr>
        <w:t xml:space="preserve">Její portfolio čítá přes tisíc obytných jednotek v desítkách projektů. V příštích deseti letech plánuje postavit dalších pět tisíc bytů za 27 miliard korun. </w:t>
      </w:r>
      <w:r>
        <w:rPr>
          <w:bCs/>
          <w:sz w:val="20"/>
          <w:szCs w:val="20"/>
        </w:rPr>
        <w:t xml:space="preserve">CREDITAS Real Estate je součástí investiční skupiny CREDITAS, která se zaměřuje především na dlouhodobé investice v konzervativních odvětvích. Hlavními pilíři jejího podnikání jsou kromě nemovitostí také finanční služby a energetika. </w:t>
      </w:r>
    </w:p>
    <w:sectPr w:rsidR="002805F2" w:rsidRPr="003A5617" w:rsidSect="00A5085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356" w:right="737" w:bottom="1418" w:left="737" w:header="737" w:footer="56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F86E" w14:textId="77777777" w:rsidR="00AA2165" w:rsidRDefault="00AA2165" w:rsidP="00F95828">
      <w:pPr>
        <w:spacing w:line="240" w:lineRule="auto"/>
      </w:pPr>
      <w:r>
        <w:separator/>
      </w:r>
    </w:p>
    <w:p w14:paraId="371E6CFA" w14:textId="77777777" w:rsidR="00AA2165" w:rsidRDefault="00AA2165"/>
  </w:endnote>
  <w:endnote w:type="continuationSeparator" w:id="0">
    <w:p w14:paraId="43B58F09" w14:textId="77777777" w:rsidR="00AA2165" w:rsidRDefault="00AA2165" w:rsidP="00F95828">
      <w:pPr>
        <w:spacing w:line="240" w:lineRule="auto"/>
      </w:pPr>
      <w:r>
        <w:continuationSeparator/>
      </w:r>
    </w:p>
    <w:p w14:paraId="273D1660" w14:textId="77777777" w:rsidR="00AA2165" w:rsidRDefault="00AA2165"/>
  </w:endnote>
  <w:endnote w:type="continuationNotice" w:id="1">
    <w:p w14:paraId="4F1B47D1" w14:textId="77777777" w:rsidR="00AA2165" w:rsidRDefault="00AA21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T OT">
    <w:altName w:val="Arial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 Mono MT Pro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C5A6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070F678C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75040B19" w14:textId="54301C8B" w:rsidR="001477A2" w:rsidRDefault="00722390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8B4B05">
      <w:rPr>
        <w:rFonts w:cs="Arial"/>
        <w:color w:val="01579B"/>
        <w:sz w:val="16"/>
        <w:szCs w:val="16"/>
      </w:rPr>
      <w:t>CREDITAS</w:t>
    </w:r>
    <w:r w:rsidR="001477A2" w:rsidRPr="008B4B05">
      <w:rPr>
        <w:rFonts w:cs="Arial"/>
        <w:color w:val="01579B"/>
        <w:sz w:val="16"/>
        <w:szCs w:val="16"/>
      </w:rPr>
      <w:t xml:space="preserve"> Real Estate Management, s.r.o., </w:t>
    </w:r>
    <w:r w:rsidR="001477A2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372AA27D" w14:textId="77777777" w:rsidR="001477A2" w:rsidRPr="00F10BD8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13D7ED3F" w14:textId="0756A925" w:rsidR="00A33E32" w:rsidRPr="001477A2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info@creditasre.cz | www.creditasre.cz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>
      <w:rPr>
        <w:rFonts w:cs="Arial"/>
        <w:bCs/>
        <w:noProof/>
        <w:color w:val="01579B"/>
        <w:sz w:val="16"/>
        <w:szCs w:val="16"/>
      </w:rPr>
      <w:t>1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D7CD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59CEDE2A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3DFF0C88" w14:textId="49BA8A0F" w:rsidR="008B4B05" w:rsidRDefault="00633F26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>
      <w:rPr>
        <w:rFonts w:cs="Arial"/>
        <w:color w:val="01579B"/>
        <w:sz w:val="16"/>
        <w:szCs w:val="16"/>
      </w:rPr>
      <w:t>CREDITAS</w:t>
    </w:r>
    <w:r w:rsidR="008B4B05" w:rsidRPr="008B4B05">
      <w:rPr>
        <w:rFonts w:cs="Arial"/>
        <w:color w:val="01579B"/>
        <w:sz w:val="16"/>
        <w:szCs w:val="16"/>
      </w:rPr>
      <w:t xml:space="preserve"> Real Estate Management, s.r.o., </w:t>
    </w:r>
    <w:r w:rsidR="00800DF8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4EC17813" w14:textId="4539304E" w:rsidR="00247B0F" w:rsidRPr="00F10BD8" w:rsidRDefault="00247B0F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7C2FCC67" w14:textId="69B0ECEA" w:rsidR="00A33E32" w:rsidRPr="00FC6638" w:rsidRDefault="008A30AE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</w:t>
    </w:r>
    <w:r w:rsidR="00C65417" w:rsidRPr="00D23276">
      <w:rPr>
        <w:rFonts w:cs="Arial"/>
        <w:color w:val="4DD0E1" w:themeColor="accent2"/>
        <w:sz w:val="16"/>
        <w:szCs w:val="16"/>
      </w:rPr>
      <w:t>re</w:t>
    </w:r>
    <w:r w:rsidRPr="00D23276">
      <w:rPr>
        <w:rFonts w:cs="Arial"/>
        <w:color w:val="4DD0E1" w:themeColor="accent2"/>
        <w:sz w:val="16"/>
        <w:szCs w:val="16"/>
      </w:rPr>
      <w:t xml:space="preserve">.cz | </w:t>
    </w:r>
    <w:r w:rsidR="006A1833" w:rsidRPr="00D23276">
      <w:rPr>
        <w:rFonts w:cs="Arial"/>
        <w:color w:val="4DD0E1" w:themeColor="accent2"/>
        <w:sz w:val="16"/>
        <w:szCs w:val="16"/>
      </w:rPr>
      <w:t>www.</w:t>
    </w:r>
    <w:r w:rsidRPr="00D23276">
      <w:rPr>
        <w:rFonts w:cs="Arial"/>
        <w:color w:val="4DD0E1" w:themeColor="accent2"/>
        <w:sz w:val="16"/>
        <w:szCs w:val="16"/>
      </w:rPr>
      <w:t>credita</w:t>
    </w:r>
    <w:r w:rsidR="00C65417" w:rsidRPr="00D23276">
      <w:rPr>
        <w:rFonts w:cs="Arial"/>
        <w:color w:val="4DD0E1" w:themeColor="accent2"/>
        <w:sz w:val="16"/>
        <w:szCs w:val="16"/>
      </w:rPr>
      <w:t>sre</w:t>
    </w:r>
    <w:r w:rsidRPr="00D23276">
      <w:rPr>
        <w:rFonts w:cs="Arial"/>
        <w:color w:val="4DD0E1" w:themeColor="accent2"/>
        <w:sz w:val="16"/>
        <w:szCs w:val="16"/>
      </w:rPr>
      <w:t>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 w:rsidRPr="00FC6638"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 w:rsidRPr="00FC6638">
      <w:rPr>
        <w:rFonts w:cs="Arial"/>
        <w:bCs/>
        <w:noProof/>
        <w:color w:val="01579B"/>
        <w:sz w:val="16"/>
        <w:szCs w:val="16"/>
      </w:rPr>
      <w:t>2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30A1" w14:textId="77777777" w:rsidR="00AA2165" w:rsidRDefault="00AA2165" w:rsidP="00F95828">
      <w:pPr>
        <w:spacing w:line="240" w:lineRule="auto"/>
      </w:pPr>
      <w:r>
        <w:separator/>
      </w:r>
    </w:p>
    <w:p w14:paraId="1DAC5BF2" w14:textId="77777777" w:rsidR="00AA2165" w:rsidRDefault="00AA2165"/>
  </w:footnote>
  <w:footnote w:type="continuationSeparator" w:id="0">
    <w:p w14:paraId="3090A1D2" w14:textId="77777777" w:rsidR="00AA2165" w:rsidRDefault="00AA2165" w:rsidP="00F95828">
      <w:pPr>
        <w:spacing w:line="240" w:lineRule="auto"/>
      </w:pPr>
      <w:r>
        <w:continuationSeparator/>
      </w:r>
    </w:p>
    <w:p w14:paraId="379CC863" w14:textId="77777777" w:rsidR="00AA2165" w:rsidRDefault="00AA2165"/>
  </w:footnote>
  <w:footnote w:type="continuationNotice" w:id="1">
    <w:p w14:paraId="2EBC50A0" w14:textId="77777777" w:rsidR="00AA2165" w:rsidRDefault="00AA21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43C7" w14:textId="6DF0F414" w:rsidR="00AB7A3D" w:rsidRPr="00FC6638" w:rsidRDefault="00A33E32" w:rsidP="00AB7A3D">
    <w:pPr>
      <w:pStyle w:val="Nzevdokumentu"/>
      <w:rPr>
        <w:color w:val="4DD0E1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040FCD1" wp14:editId="6286F58A">
          <wp:simplePos x="0" y="0"/>
          <wp:positionH relativeFrom="page">
            <wp:posOffset>1449</wp:posOffset>
          </wp:positionH>
          <wp:positionV relativeFrom="paragraph">
            <wp:posOffset>-458267</wp:posOffset>
          </wp:positionV>
          <wp:extent cx="2446971" cy="834689"/>
          <wp:effectExtent l="0" t="0" r="4445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6971" cy="834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 w:rsidR="002805F2">
      <w:t>T</w:t>
    </w:r>
    <w:r w:rsidR="7622C342" w:rsidRPr="00FC6638">
      <w:rPr>
        <w:color w:val="4DD0E1"/>
      </w:rPr>
      <w:t xml:space="preserve">ISKOVÁ </w:t>
    </w:r>
  </w:p>
  <w:p w14:paraId="1B868476" w14:textId="4AD7F75E" w:rsidR="00A33E32" w:rsidRPr="00FC6638" w:rsidRDefault="00AB7A3D" w:rsidP="00AB7A3D">
    <w:pPr>
      <w:pStyle w:val="Nzevdokumentu"/>
      <w:rPr>
        <w:color w:val="4DD0E1"/>
      </w:rPr>
    </w:pPr>
    <w:r w:rsidRPr="00FC6638">
      <w:rPr>
        <w:color w:val="4DD0E1"/>
      </w:rPr>
      <w:t>ZPRÁVA</w:t>
    </w:r>
  </w:p>
  <w:p w14:paraId="12946435" w14:textId="77777777" w:rsidR="00A33E32" w:rsidRPr="00FC6638" w:rsidRDefault="00A33E32" w:rsidP="00E4117C">
    <w:pPr>
      <w:rPr>
        <w:color w:val="4DD0E1"/>
        <w:sz w:val="16"/>
      </w:rPr>
    </w:pPr>
  </w:p>
  <w:p w14:paraId="61D507B7" w14:textId="77777777" w:rsidR="0072406A" w:rsidRDefault="0072406A" w:rsidP="00E4117C">
    <w:pPr>
      <w:rPr>
        <w:sz w:val="16"/>
      </w:rPr>
    </w:pPr>
  </w:p>
  <w:p w14:paraId="4495D5BE" w14:textId="77777777" w:rsidR="0072406A" w:rsidRDefault="0072406A" w:rsidP="00E4117C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DAE"/>
    <w:multiLevelType w:val="hybridMultilevel"/>
    <w:tmpl w:val="D56C3254"/>
    <w:lvl w:ilvl="0" w:tplc="3BB637F4">
      <w:start w:val="1"/>
      <w:numFmt w:val="bullet"/>
      <w:pStyle w:val="Odrky"/>
      <w:lvlText w:val="—"/>
      <w:lvlJc w:val="left"/>
      <w:pPr>
        <w:ind w:left="1300" w:hanging="360"/>
      </w:pPr>
      <w:rPr>
        <w:rFonts w:ascii="Calibri" w:hAnsi="Calibri" w:hint="default"/>
      </w:rPr>
    </w:lvl>
    <w:lvl w:ilvl="1" w:tplc="777425BA">
      <w:numFmt w:val="bullet"/>
      <w:lvlText w:val="–"/>
      <w:lvlJc w:val="left"/>
      <w:pPr>
        <w:ind w:left="202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1F6059AB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259B7399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" w15:restartNumberingAfterBreak="0">
    <w:nsid w:val="28255322"/>
    <w:multiLevelType w:val="hybridMultilevel"/>
    <w:tmpl w:val="AE36BD98"/>
    <w:lvl w:ilvl="0" w:tplc="70DAD1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5D140F"/>
    <w:multiLevelType w:val="hybridMultilevel"/>
    <w:tmpl w:val="52BA2AC0"/>
    <w:lvl w:ilvl="0" w:tplc="89AAD23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2C4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50C447A9"/>
    <w:multiLevelType w:val="multilevel"/>
    <w:tmpl w:val="040A47E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1F6F94"/>
    <w:multiLevelType w:val="hybridMultilevel"/>
    <w:tmpl w:val="8A403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EE0"/>
    <w:multiLevelType w:val="hybridMultilevel"/>
    <w:tmpl w:val="4DBE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B1C66"/>
    <w:multiLevelType w:val="hybridMultilevel"/>
    <w:tmpl w:val="30B4B58A"/>
    <w:lvl w:ilvl="0" w:tplc="EABCF758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C21D5"/>
    <w:multiLevelType w:val="hybridMultilevel"/>
    <w:tmpl w:val="5E80A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58714">
    <w:abstractNumId w:val="6"/>
  </w:num>
  <w:num w:numId="2" w16cid:durableId="1787657533">
    <w:abstractNumId w:val="2"/>
  </w:num>
  <w:num w:numId="3" w16cid:durableId="815680929">
    <w:abstractNumId w:val="0"/>
  </w:num>
  <w:num w:numId="4" w16cid:durableId="1863788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934915">
    <w:abstractNumId w:val="5"/>
  </w:num>
  <w:num w:numId="6" w16cid:durableId="2095592616">
    <w:abstractNumId w:val="1"/>
  </w:num>
  <w:num w:numId="7" w16cid:durableId="1681851784">
    <w:abstractNumId w:val="6"/>
  </w:num>
  <w:num w:numId="8" w16cid:durableId="1280601135">
    <w:abstractNumId w:val="6"/>
  </w:num>
  <w:num w:numId="9" w16cid:durableId="694968767">
    <w:abstractNumId w:val="4"/>
  </w:num>
  <w:num w:numId="10" w16cid:durableId="207029746">
    <w:abstractNumId w:val="6"/>
  </w:num>
  <w:num w:numId="11" w16cid:durableId="663314556">
    <w:abstractNumId w:val="3"/>
  </w:num>
  <w:num w:numId="12" w16cid:durableId="1244028784">
    <w:abstractNumId w:val="9"/>
  </w:num>
  <w:num w:numId="13" w16cid:durableId="438834498">
    <w:abstractNumId w:val="6"/>
  </w:num>
  <w:num w:numId="14" w16cid:durableId="1793014707">
    <w:abstractNumId w:val="6"/>
  </w:num>
  <w:num w:numId="15" w16cid:durableId="2067727065">
    <w:abstractNumId w:val="6"/>
  </w:num>
  <w:num w:numId="16" w16cid:durableId="807095201">
    <w:abstractNumId w:val="6"/>
  </w:num>
  <w:num w:numId="17" w16cid:durableId="954602125">
    <w:abstractNumId w:val="8"/>
  </w:num>
  <w:num w:numId="18" w16cid:durableId="1885168610">
    <w:abstractNumId w:val="10"/>
  </w:num>
  <w:num w:numId="19" w16cid:durableId="6539931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B"/>
    <w:rsid w:val="00002068"/>
    <w:rsid w:val="00002409"/>
    <w:rsid w:val="00002958"/>
    <w:rsid w:val="00003B72"/>
    <w:rsid w:val="00004E58"/>
    <w:rsid w:val="0000513B"/>
    <w:rsid w:val="00006AAE"/>
    <w:rsid w:val="000075A6"/>
    <w:rsid w:val="00010811"/>
    <w:rsid w:val="00010C1C"/>
    <w:rsid w:val="00013542"/>
    <w:rsid w:val="00014363"/>
    <w:rsid w:val="000157AF"/>
    <w:rsid w:val="00016C25"/>
    <w:rsid w:val="000178B3"/>
    <w:rsid w:val="00017AAF"/>
    <w:rsid w:val="00021FCF"/>
    <w:rsid w:val="00022359"/>
    <w:rsid w:val="0002435B"/>
    <w:rsid w:val="000252DD"/>
    <w:rsid w:val="000259EF"/>
    <w:rsid w:val="00025CA0"/>
    <w:rsid w:val="00031166"/>
    <w:rsid w:val="0003245E"/>
    <w:rsid w:val="0003308A"/>
    <w:rsid w:val="00034D9D"/>
    <w:rsid w:val="000366B8"/>
    <w:rsid w:val="000374B8"/>
    <w:rsid w:val="00040469"/>
    <w:rsid w:val="00040587"/>
    <w:rsid w:val="000406EE"/>
    <w:rsid w:val="000438B3"/>
    <w:rsid w:val="00043CDD"/>
    <w:rsid w:val="00044032"/>
    <w:rsid w:val="00044190"/>
    <w:rsid w:val="0004555A"/>
    <w:rsid w:val="00046A03"/>
    <w:rsid w:val="0005177E"/>
    <w:rsid w:val="00051C9D"/>
    <w:rsid w:val="00052F82"/>
    <w:rsid w:val="00055C3A"/>
    <w:rsid w:val="00060936"/>
    <w:rsid w:val="000627EA"/>
    <w:rsid w:val="00064950"/>
    <w:rsid w:val="0006573F"/>
    <w:rsid w:val="0006647E"/>
    <w:rsid w:val="000674AC"/>
    <w:rsid w:val="00072441"/>
    <w:rsid w:val="00072DC5"/>
    <w:rsid w:val="0007560E"/>
    <w:rsid w:val="000807AF"/>
    <w:rsid w:val="00080A43"/>
    <w:rsid w:val="00083A17"/>
    <w:rsid w:val="00087249"/>
    <w:rsid w:val="00091820"/>
    <w:rsid w:val="000944E1"/>
    <w:rsid w:val="000A2FA9"/>
    <w:rsid w:val="000A3A59"/>
    <w:rsid w:val="000A4078"/>
    <w:rsid w:val="000A5B82"/>
    <w:rsid w:val="000A6966"/>
    <w:rsid w:val="000A7445"/>
    <w:rsid w:val="000B04FD"/>
    <w:rsid w:val="000B0BA2"/>
    <w:rsid w:val="000B22E3"/>
    <w:rsid w:val="000B2BD3"/>
    <w:rsid w:val="000B44AC"/>
    <w:rsid w:val="000B51ED"/>
    <w:rsid w:val="000B5598"/>
    <w:rsid w:val="000B55E0"/>
    <w:rsid w:val="000B7CA1"/>
    <w:rsid w:val="000C0E75"/>
    <w:rsid w:val="000C12D8"/>
    <w:rsid w:val="000C18D3"/>
    <w:rsid w:val="000C28BE"/>
    <w:rsid w:val="000C3B1B"/>
    <w:rsid w:val="000C3ECA"/>
    <w:rsid w:val="000C41AB"/>
    <w:rsid w:val="000C79CE"/>
    <w:rsid w:val="000D02C5"/>
    <w:rsid w:val="000D744D"/>
    <w:rsid w:val="000E1B7A"/>
    <w:rsid w:val="000E432F"/>
    <w:rsid w:val="000E48A5"/>
    <w:rsid w:val="000E4C44"/>
    <w:rsid w:val="000E4CA5"/>
    <w:rsid w:val="000E6A9D"/>
    <w:rsid w:val="000E7EC2"/>
    <w:rsid w:val="000F0716"/>
    <w:rsid w:val="000F422A"/>
    <w:rsid w:val="000F5007"/>
    <w:rsid w:val="0010057B"/>
    <w:rsid w:val="00100FFE"/>
    <w:rsid w:val="00101205"/>
    <w:rsid w:val="00101243"/>
    <w:rsid w:val="00101E08"/>
    <w:rsid w:val="0010227E"/>
    <w:rsid w:val="00102D8C"/>
    <w:rsid w:val="00104A6C"/>
    <w:rsid w:val="00105962"/>
    <w:rsid w:val="00106540"/>
    <w:rsid w:val="001104DD"/>
    <w:rsid w:val="0011078F"/>
    <w:rsid w:val="0011131F"/>
    <w:rsid w:val="00112C35"/>
    <w:rsid w:val="00114373"/>
    <w:rsid w:val="001148DC"/>
    <w:rsid w:val="0011653D"/>
    <w:rsid w:val="00122C05"/>
    <w:rsid w:val="00123D3D"/>
    <w:rsid w:val="00124FB9"/>
    <w:rsid w:val="0012656C"/>
    <w:rsid w:val="001271A3"/>
    <w:rsid w:val="00131BF0"/>
    <w:rsid w:val="001327C1"/>
    <w:rsid w:val="001343D8"/>
    <w:rsid w:val="001355BD"/>
    <w:rsid w:val="00135D0C"/>
    <w:rsid w:val="001360B6"/>
    <w:rsid w:val="00136BA4"/>
    <w:rsid w:val="00145370"/>
    <w:rsid w:val="00145761"/>
    <w:rsid w:val="00146184"/>
    <w:rsid w:val="00146666"/>
    <w:rsid w:val="001477A2"/>
    <w:rsid w:val="001524C5"/>
    <w:rsid w:val="001527AF"/>
    <w:rsid w:val="001551AA"/>
    <w:rsid w:val="00155FB2"/>
    <w:rsid w:val="00157C03"/>
    <w:rsid w:val="001601E8"/>
    <w:rsid w:val="00161B15"/>
    <w:rsid w:val="001632A4"/>
    <w:rsid w:val="00163534"/>
    <w:rsid w:val="001671E3"/>
    <w:rsid w:val="00167D43"/>
    <w:rsid w:val="00171959"/>
    <w:rsid w:val="00172374"/>
    <w:rsid w:val="0017532B"/>
    <w:rsid w:val="00175565"/>
    <w:rsid w:val="001759C1"/>
    <w:rsid w:val="00176F4B"/>
    <w:rsid w:val="001814CF"/>
    <w:rsid w:val="0018172B"/>
    <w:rsid w:val="001855F8"/>
    <w:rsid w:val="00186628"/>
    <w:rsid w:val="00190CAE"/>
    <w:rsid w:val="00191E2D"/>
    <w:rsid w:val="00193A5A"/>
    <w:rsid w:val="00193F4E"/>
    <w:rsid w:val="0019531C"/>
    <w:rsid w:val="001A0433"/>
    <w:rsid w:val="001A0B02"/>
    <w:rsid w:val="001A4064"/>
    <w:rsid w:val="001A4A59"/>
    <w:rsid w:val="001A5D70"/>
    <w:rsid w:val="001A6C08"/>
    <w:rsid w:val="001B05EF"/>
    <w:rsid w:val="001B0FE7"/>
    <w:rsid w:val="001B1B0D"/>
    <w:rsid w:val="001B3D5A"/>
    <w:rsid w:val="001B4483"/>
    <w:rsid w:val="001B4E5F"/>
    <w:rsid w:val="001B5941"/>
    <w:rsid w:val="001B5A7D"/>
    <w:rsid w:val="001B7025"/>
    <w:rsid w:val="001B7471"/>
    <w:rsid w:val="001B7827"/>
    <w:rsid w:val="001C1D4A"/>
    <w:rsid w:val="001C2741"/>
    <w:rsid w:val="001C3AE4"/>
    <w:rsid w:val="001C3E3C"/>
    <w:rsid w:val="001C5B2B"/>
    <w:rsid w:val="001C5C11"/>
    <w:rsid w:val="001C6F34"/>
    <w:rsid w:val="001D1503"/>
    <w:rsid w:val="001D2009"/>
    <w:rsid w:val="001D29BA"/>
    <w:rsid w:val="001D4366"/>
    <w:rsid w:val="001D4A12"/>
    <w:rsid w:val="001D58DB"/>
    <w:rsid w:val="001D6094"/>
    <w:rsid w:val="001D61EB"/>
    <w:rsid w:val="001D7906"/>
    <w:rsid w:val="001D7CA9"/>
    <w:rsid w:val="001E0183"/>
    <w:rsid w:val="001E04A9"/>
    <w:rsid w:val="001E1B61"/>
    <w:rsid w:val="001E270E"/>
    <w:rsid w:val="001E2ED7"/>
    <w:rsid w:val="001E3336"/>
    <w:rsid w:val="001E54E4"/>
    <w:rsid w:val="001E5D57"/>
    <w:rsid w:val="001E6C52"/>
    <w:rsid w:val="001F0B9E"/>
    <w:rsid w:val="001F4B63"/>
    <w:rsid w:val="001F516F"/>
    <w:rsid w:val="00201584"/>
    <w:rsid w:val="00203F05"/>
    <w:rsid w:val="00207168"/>
    <w:rsid w:val="00207240"/>
    <w:rsid w:val="00207B81"/>
    <w:rsid w:val="00210299"/>
    <w:rsid w:val="00210822"/>
    <w:rsid w:val="00210BF9"/>
    <w:rsid w:val="00210F50"/>
    <w:rsid w:val="00211E9D"/>
    <w:rsid w:val="00212786"/>
    <w:rsid w:val="00213E21"/>
    <w:rsid w:val="00214516"/>
    <w:rsid w:val="00214C71"/>
    <w:rsid w:val="00214F1F"/>
    <w:rsid w:val="00215FB8"/>
    <w:rsid w:val="00217C90"/>
    <w:rsid w:val="00221454"/>
    <w:rsid w:val="002254F9"/>
    <w:rsid w:val="0022565F"/>
    <w:rsid w:val="00226E81"/>
    <w:rsid w:val="00227278"/>
    <w:rsid w:val="00227ACE"/>
    <w:rsid w:val="00230005"/>
    <w:rsid w:val="00231577"/>
    <w:rsid w:val="00233043"/>
    <w:rsid w:val="00234AFE"/>
    <w:rsid w:val="0024495F"/>
    <w:rsid w:val="00245BB4"/>
    <w:rsid w:val="00247969"/>
    <w:rsid w:val="00247B0F"/>
    <w:rsid w:val="00250427"/>
    <w:rsid w:val="00250469"/>
    <w:rsid w:val="002506AB"/>
    <w:rsid w:val="002506E8"/>
    <w:rsid w:val="00251361"/>
    <w:rsid w:val="00254B57"/>
    <w:rsid w:val="00254CC6"/>
    <w:rsid w:val="00255099"/>
    <w:rsid w:val="0025521C"/>
    <w:rsid w:val="00255A2A"/>
    <w:rsid w:val="0025639E"/>
    <w:rsid w:val="002564E4"/>
    <w:rsid w:val="00256C69"/>
    <w:rsid w:val="00257D21"/>
    <w:rsid w:val="00260AF4"/>
    <w:rsid w:val="00260FA2"/>
    <w:rsid w:val="00261E6D"/>
    <w:rsid w:val="00262EA6"/>
    <w:rsid w:val="00263121"/>
    <w:rsid w:val="0026440F"/>
    <w:rsid w:val="00265C9C"/>
    <w:rsid w:val="00267906"/>
    <w:rsid w:val="00270751"/>
    <w:rsid w:val="00272ADA"/>
    <w:rsid w:val="00274EC7"/>
    <w:rsid w:val="00275785"/>
    <w:rsid w:val="00276CD4"/>
    <w:rsid w:val="002805F2"/>
    <w:rsid w:val="00280FBA"/>
    <w:rsid w:val="0028298C"/>
    <w:rsid w:val="00285732"/>
    <w:rsid w:val="00287C42"/>
    <w:rsid w:val="00295342"/>
    <w:rsid w:val="00297175"/>
    <w:rsid w:val="00297694"/>
    <w:rsid w:val="00297EF6"/>
    <w:rsid w:val="002B2E0A"/>
    <w:rsid w:val="002B7DB3"/>
    <w:rsid w:val="002C0C9A"/>
    <w:rsid w:val="002C110A"/>
    <w:rsid w:val="002C14ED"/>
    <w:rsid w:val="002C36DF"/>
    <w:rsid w:val="002C5946"/>
    <w:rsid w:val="002C67B5"/>
    <w:rsid w:val="002C6FF1"/>
    <w:rsid w:val="002C7204"/>
    <w:rsid w:val="002D0CF3"/>
    <w:rsid w:val="002D41F9"/>
    <w:rsid w:val="002D4615"/>
    <w:rsid w:val="002D5917"/>
    <w:rsid w:val="002D65AE"/>
    <w:rsid w:val="002D6B6B"/>
    <w:rsid w:val="002E0940"/>
    <w:rsid w:val="002E4935"/>
    <w:rsid w:val="002E5398"/>
    <w:rsid w:val="002E65FD"/>
    <w:rsid w:val="002F2568"/>
    <w:rsid w:val="002F36F5"/>
    <w:rsid w:val="002F483F"/>
    <w:rsid w:val="002F55AE"/>
    <w:rsid w:val="002F7DF3"/>
    <w:rsid w:val="003002C5"/>
    <w:rsid w:val="003004AA"/>
    <w:rsid w:val="003005BA"/>
    <w:rsid w:val="003019D0"/>
    <w:rsid w:val="0030312B"/>
    <w:rsid w:val="0030622F"/>
    <w:rsid w:val="00306A52"/>
    <w:rsid w:val="0030707F"/>
    <w:rsid w:val="003102D0"/>
    <w:rsid w:val="003105A5"/>
    <w:rsid w:val="00312E80"/>
    <w:rsid w:val="00315111"/>
    <w:rsid w:val="00316AFF"/>
    <w:rsid w:val="00317302"/>
    <w:rsid w:val="003176E6"/>
    <w:rsid w:val="00322475"/>
    <w:rsid w:val="0032365B"/>
    <w:rsid w:val="00323D11"/>
    <w:rsid w:val="00324942"/>
    <w:rsid w:val="0032528F"/>
    <w:rsid w:val="003302FF"/>
    <w:rsid w:val="003310D9"/>
    <w:rsid w:val="00331494"/>
    <w:rsid w:val="0033309D"/>
    <w:rsid w:val="003346DE"/>
    <w:rsid w:val="00343D15"/>
    <w:rsid w:val="00344D7F"/>
    <w:rsid w:val="00345288"/>
    <w:rsid w:val="00345561"/>
    <w:rsid w:val="003461C5"/>
    <w:rsid w:val="00346AA0"/>
    <w:rsid w:val="0034789D"/>
    <w:rsid w:val="0035008F"/>
    <w:rsid w:val="003509A9"/>
    <w:rsid w:val="00351C97"/>
    <w:rsid w:val="00351D09"/>
    <w:rsid w:val="00351DB6"/>
    <w:rsid w:val="00352171"/>
    <w:rsid w:val="00354A1B"/>
    <w:rsid w:val="003550BF"/>
    <w:rsid w:val="00355F58"/>
    <w:rsid w:val="0035619E"/>
    <w:rsid w:val="00357DF2"/>
    <w:rsid w:val="003611C4"/>
    <w:rsid w:val="00362C89"/>
    <w:rsid w:val="0036497F"/>
    <w:rsid w:val="0036538D"/>
    <w:rsid w:val="003666FE"/>
    <w:rsid w:val="003700FF"/>
    <w:rsid w:val="0037060A"/>
    <w:rsid w:val="00370C18"/>
    <w:rsid w:val="00370CF7"/>
    <w:rsid w:val="00372C7D"/>
    <w:rsid w:val="003738B3"/>
    <w:rsid w:val="00374086"/>
    <w:rsid w:val="00377136"/>
    <w:rsid w:val="0038001A"/>
    <w:rsid w:val="0038037B"/>
    <w:rsid w:val="003808D1"/>
    <w:rsid w:val="00384A61"/>
    <w:rsid w:val="003862B1"/>
    <w:rsid w:val="00391691"/>
    <w:rsid w:val="00392A97"/>
    <w:rsid w:val="00395285"/>
    <w:rsid w:val="00396852"/>
    <w:rsid w:val="0039689E"/>
    <w:rsid w:val="003A039A"/>
    <w:rsid w:val="003A240C"/>
    <w:rsid w:val="003A3143"/>
    <w:rsid w:val="003A3AEE"/>
    <w:rsid w:val="003A4545"/>
    <w:rsid w:val="003A505E"/>
    <w:rsid w:val="003A5617"/>
    <w:rsid w:val="003A69EC"/>
    <w:rsid w:val="003A71B4"/>
    <w:rsid w:val="003A72EA"/>
    <w:rsid w:val="003B0B2A"/>
    <w:rsid w:val="003B5262"/>
    <w:rsid w:val="003B699A"/>
    <w:rsid w:val="003B731B"/>
    <w:rsid w:val="003B7A1E"/>
    <w:rsid w:val="003B7AA0"/>
    <w:rsid w:val="003B7DF2"/>
    <w:rsid w:val="003C0095"/>
    <w:rsid w:val="003C05B8"/>
    <w:rsid w:val="003C110F"/>
    <w:rsid w:val="003C2644"/>
    <w:rsid w:val="003C336C"/>
    <w:rsid w:val="003C3A23"/>
    <w:rsid w:val="003C53ED"/>
    <w:rsid w:val="003C6914"/>
    <w:rsid w:val="003C6E09"/>
    <w:rsid w:val="003C72DB"/>
    <w:rsid w:val="003C7FDF"/>
    <w:rsid w:val="003D0B16"/>
    <w:rsid w:val="003D4712"/>
    <w:rsid w:val="003D4F26"/>
    <w:rsid w:val="003D5794"/>
    <w:rsid w:val="003D5B08"/>
    <w:rsid w:val="003E1766"/>
    <w:rsid w:val="003E28CA"/>
    <w:rsid w:val="003E2A76"/>
    <w:rsid w:val="003E421C"/>
    <w:rsid w:val="003E59D1"/>
    <w:rsid w:val="003E7BF6"/>
    <w:rsid w:val="003F1A4B"/>
    <w:rsid w:val="003F1FDF"/>
    <w:rsid w:val="003F2881"/>
    <w:rsid w:val="0040042D"/>
    <w:rsid w:val="00400ACA"/>
    <w:rsid w:val="004019CC"/>
    <w:rsid w:val="004019E5"/>
    <w:rsid w:val="00401A08"/>
    <w:rsid w:val="00402141"/>
    <w:rsid w:val="004029DA"/>
    <w:rsid w:val="00402DE1"/>
    <w:rsid w:val="00405BA5"/>
    <w:rsid w:val="0040728B"/>
    <w:rsid w:val="00410195"/>
    <w:rsid w:val="00411070"/>
    <w:rsid w:val="00414403"/>
    <w:rsid w:val="00414511"/>
    <w:rsid w:val="0041477A"/>
    <w:rsid w:val="0041598A"/>
    <w:rsid w:val="00415E7F"/>
    <w:rsid w:val="00416299"/>
    <w:rsid w:val="004163CB"/>
    <w:rsid w:val="00417A21"/>
    <w:rsid w:val="004208A5"/>
    <w:rsid w:val="004212EE"/>
    <w:rsid w:val="004221DE"/>
    <w:rsid w:val="0042238A"/>
    <w:rsid w:val="004224FF"/>
    <w:rsid w:val="00424659"/>
    <w:rsid w:val="00424C3B"/>
    <w:rsid w:val="00424F05"/>
    <w:rsid w:val="00427068"/>
    <w:rsid w:val="00431344"/>
    <w:rsid w:val="00431B46"/>
    <w:rsid w:val="00432FF9"/>
    <w:rsid w:val="004333AF"/>
    <w:rsid w:val="00437250"/>
    <w:rsid w:val="00440122"/>
    <w:rsid w:val="004406C1"/>
    <w:rsid w:val="00440851"/>
    <w:rsid w:val="00441217"/>
    <w:rsid w:val="00443A11"/>
    <w:rsid w:val="00445A7D"/>
    <w:rsid w:val="00452379"/>
    <w:rsid w:val="0046088E"/>
    <w:rsid w:val="00460A3E"/>
    <w:rsid w:val="0046127D"/>
    <w:rsid w:val="00463E0A"/>
    <w:rsid w:val="00465C35"/>
    <w:rsid w:val="00470BF8"/>
    <w:rsid w:val="00471717"/>
    <w:rsid w:val="0047331D"/>
    <w:rsid w:val="00475F13"/>
    <w:rsid w:val="00476597"/>
    <w:rsid w:val="004766DF"/>
    <w:rsid w:val="004768BC"/>
    <w:rsid w:val="00480FC2"/>
    <w:rsid w:val="0048101F"/>
    <w:rsid w:val="00481B6A"/>
    <w:rsid w:val="00482B88"/>
    <w:rsid w:val="00483C4A"/>
    <w:rsid w:val="004854B7"/>
    <w:rsid w:val="004856F5"/>
    <w:rsid w:val="00485E04"/>
    <w:rsid w:val="00487642"/>
    <w:rsid w:val="004921CC"/>
    <w:rsid w:val="004925DC"/>
    <w:rsid w:val="004940FB"/>
    <w:rsid w:val="004A128F"/>
    <w:rsid w:val="004A42AF"/>
    <w:rsid w:val="004A4D54"/>
    <w:rsid w:val="004A5BCB"/>
    <w:rsid w:val="004A7243"/>
    <w:rsid w:val="004B0031"/>
    <w:rsid w:val="004B0531"/>
    <w:rsid w:val="004B0F10"/>
    <w:rsid w:val="004B3B1E"/>
    <w:rsid w:val="004B4665"/>
    <w:rsid w:val="004B5781"/>
    <w:rsid w:val="004B70A9"/>
    <w:rsid w:val="004B77D4"/>
    <w:rsid w:val="004C3AD9"/>
    <w:rsid w:val="004C6E43"/>
    <w:rsid w:val="004C6EE5"/>
    <w:rsid w:val="004C785B"/>
    <w:rsid w:val="004D01F9"/>
    <w:rsid w:val="004D0AC0"/>
    <w:rsid w:val="004D1847"/>
    <w:rsid w:val="004D211B"/>
    <w:rsid w:val="004D3649"/>
    <w:rsid w:val="004D42ED"/>
    <w:rsid w:val="004D78C4"/>
    <w:rsid w:val="004E0409"/>
    <w:rsid w:val="004E07F4"/>
    <w:rsid w:val="004E1138"/>
    <w:rsid w:val="004E193A"/>
    <w:rsid w:val="004E250B"/>
    <w:rsid w:val="004E4130"/>
    <w:rsid w:val="004E56AB"/>
    <w:rsid w:val="004E56B2"/>
    <w:rsid w:val="004E58BE"/>
    <w:rsid w:val="004F2EEC"/>
    <w:rsid w:val="004F5E54"/>
    <w:rsid w:val="004F748C"/>
    <w:rsid w:val="0050037E"/>
    <w:rsid w:val="005011D2"/>
    <w:rsid w:val="0050570E"/>
    <w:rsid w:val="00505A0C"/>
    <w:rsid w:val="00507A20"/>
    <w:rsid w:val="00507D1C"/>
    <w:rsid w:val="00514181"/>
    <w:rsid w:val="00514DAA"/>
    <w:rsid w:val="0051592E"/>
    <w:rsid w:val="00521E56"/>
    <w:rsid w:val="0052206E"/>
    <w:rsid w:val="00523028"/>
    <w:rsid w:val="0052439B"/>
    <w:rsid w:val="005262F5"/>
    <w:rsid w:val="0052690B"/>
    <w:rsid w:val="00527CC2"/>
    <w:rsid w:val="00531DBC"/>
    <w:rsid w:val="00533240"/>
    <w:rsid w:val="005334D3"/>
    <w:rsid w:val="0053451C"/>
    <w:rsid w:val="00536363"/>
    <w:rsid w:val="00536390"/>
    <w:rsid w:val="00542EA1"/>
    <w:rsid w:val="00545DFD"/>
    <w:rsid w:val="005512CB"/>
    <w:rsid w:val="005529EE"/>
    <w:rsid w:val="00552E11"/>
    <w:rsid w:val="00553F0F"/>
    <w:rsid w:val="0055422B"/>
    <w:rsid w:val="005546DE"/>
    <w:rsid w:val="00555C7E"/>
    <w:rsid w:val="00555EC7"/>
    <w:rsid w:val="00556111"/>
    <w:rsid w:val="00564CF7"/>
    <w:rsid w:val="00565BAC"/>
    <w:rsid w:val="00566D19"/>
    <w:rsid w:val="00567DAA"/>
    <w:rsid w:val="00572CA9"/>
    <w:rsid w:val="00572D0B"/>
    <w:rsid w:val="00573EAB"/>
    <w:rsid w:val="0058059C"/>
    <w:rsid w:val="00581395"/>
    <w:rsid w:val="005813A9"/>
    <w:rsid w:val="005831D9"/>
    <w:rsid w:val="0058418F"/>
    <w:rsid w:val="00584601"/>
    <w:rsid w:val="005855BF"/>
    <w:rsid w:val="00585695"/>
    <w:rsid w:val="00585841"/>
    <w:rsid w:val="00586E70"/>
    <w:rsid w:val="0058701E"/>
    <w:rsid w:val="00590AE4"/>
    <w:rsid w:val="00590F44"/>
    <w:rsid w:val="00591BEC"/>
    <w:rsid w:val="00591C7F"/>
    <w:rsid w:val="0059207D"/>
    <w:rsid w:val="0059217F"/>
    <w:rsid w:val="0059251C"/>
    <w:rsid w:val="00593174"/>
    <w:rsid w:val="00594B42"/>
    <w:rsid w:val="0059586E"/>
    <w:rsid w:val="00596000"/>
    <w:rsid w:val="0059672B"/>
    <w:rsid w:val="00596A4A"/>
    <w:rsid w:val="00596EF8"/>
    <w:rsid w:val="005A272C"/>
    <w:rsid w:val="005A67E9"/>
    <w:rsid w:val="005A6A8B"/>
    <w:rsid w:val="005B0A93"/>
    <w:rsid w:val="005B14D1"/>
    <w:rsid w:val="005B35CC"/>
    <w:rsid w:val="005B62FF"/>
    <w:rsid w:val="005B700B"/>
    <w:rsid w:val="005B75A1"/>
    <w:rsid w:val="005C226A"/>
    <w:rsid w:val="005C27C4"/>
    <w:rsid w:val="005C2B29"/>
    <w:rsid w:val="005C319C"/>
    <w:rsid w:val="005C50CB"/>
    <w:rsid w:val="005C5C4B"/>
    <w:rsid w:val="005C5D33"/>
    <w:rsid w:val="005C6196"/>
    <w:rsid w:val="005C748E"/>
    <w:rsid w:val="005D0943"/>
    <w:rsid w:val="005D0DE3"/>
    <w:rsid w:val="005D19A7"/>
    <w:rsid w:val="005D1D1C"/>
    <w:rsid w:val="005D2004"/>
    <w:rsid w:val="005D24D7"/>
    <w:rsid w:val="005D3750"/>
    <w:rsid w:val="005D4E90"/>
    <w:rsid w:val="005D5570"/>
    <w:rsid w:val="005D6C42"/>
    <w:rsid w:val="005D6D18"/>
    <w:rsid w:val="005E2989"/>
    <w:rsid w:val="005E2D66"/>
    <w:rsid w:val="005E51F6"/>
    <w:rsid w:val="005E5302"/>
    <w:rsid w:val="005E5390"/>
    <w:rsid w:val="005E6A08"/>
    <w:rsid w:val="005E6EC6"/>
    <w:rsid w:val="005F231B"/>
    <w:rsid w:val="005F2D75"/>
    <w:rsid w:val="005F38E4"/>
    <w:rsid w:val="005F3AB4"/>
    <w:rsid w:val="005F42F9"/>
    <w:rsid w:val="005F45BE"/>
    <w:rsid w:val="00602AFC"/>
    <w:rsid w:val="006033EC"/>
    <w:rsid w:val="006054FA"/>
    <w:rsid w:val="00606218"/>
    <w:rsid w:val="006073A7"/>
    <w:rsid w:val="0060744A"/>
    <w:rsid w:val="00607911"/>
    <w:rsid w:val="00610A35"/>
    <w:rsid w:val="00610C08"/>
    <w:rsid w:val="0061287C"/>
    <w:rsid w:val="0061309B"/>
    <w:rsid w:val="0061319C"/>
    <w:rsid w:val="006135B2"/>
    <w:rsid w:val="00615251"/>
    <w:rsid w:val="00615F09"/>
    <w:rsid w:val="00615F47"/>
    <w:rsid w:val="00616509"/>
    <w:rsid w:val="00616790"/>
    <w:rsid w:val="006176CD"/>
    <w:rsid w:val="006203CE"/>
    <w:rsid w:val="006219A5"/>
    <w:rsid w:val="00622752"/>
    <w:rsid w:val="00623D88"/>
    <w:rsid w:val="006256AC"/>
    <w:rsid w:val="00626A4B"/>
    <w:rsid w:val="00627080"/>
    <w:rsid w:val="006303AE"/>
    <w:rsid w:val="00632F7F"/>
    <w:rsid w:val="00633F26"/>
    <w:rsid w:val="00635108"/>
    <w:rsid w:val="0064038D"/>
    <w:rsid w:val="006416B3"/>
    <w:rsid w:val="00642B25"/>
    <w:rsid w:val="00643C30"/>
    <w:rsid w:val="00644587"/>
    <w:rsid w:val="00644C26"/>
    <w:rsid w:val="00647866"/>
    <w:rsid w:val="00647885"/>
    <w:rsid w:val="00650C7E"/>
    <w:rsid w:val="0065293C"/>
    <w:rsid w:val="0065440E"/>
    <w:rsid w:val="0065460E"/>
    <w:rsid w:val="00661144"/>
    <w:rsid w:val="00663422"/>
    <w:rsid w:val="0066666D"/>
    <w:rsid w:val="0067014E"/>
    <w:rsid w:val="00670648"/>
    <w:rsid w:val="00671E7B"/>
    <w:rsid w:val="006734D6"/>
    <w:rsid w:val="00675CE6"/>
    <w:rsid w:val="00680084"/>
    <w:rsid w:val="00680C7D"/>
    <w:rsid w:val="00681BD7"/>
    <w:rsid w:val="0068211D"/>
    <w:rsid w:val="006825B0"/>
    <w:rsid w:val="00682B7A"/>
    <w:rsid w:val="00684F26"/>
    <w:rsid w:val="00687348"/>
    <w:rsid w:val="00687532"/>
    <w:rsid w:val="00691FA9"/>
    <w:rsid w:val="00692985"/>
    <w:rsid w:val="006935E4"/>
    <w:rsid w:val="006951C6"/>
    <w:rsid w:val="00695B28"/>
    <w:rsid w:val="00697D8C"/>
    <w:rsid w:val="006A0FBF"/>
    <w:rsid w:val="006A1833"/>
    <w:rsid w:val="006A3E87"/>
    <w:rsid w:val="006A46F1"/>
    <w:rsid w:val="006A5392"/>
    <w:rsid w:val="006A583F"/>
    <w:rsid w:val="006A6173"/>
    <w:rsid w:val="006B040A"/>
    <w:rsid w:val="006B106C"/>
    <w:rsid w:val="006B18B5"/>
    <w:rsid w:val="006B3BC8"/>
    <w:rsid w:val="006B551B"/>
    <w:rsid w:val="006B58D8"/>
    <w:rsid w:val="006B5904"/>
    <w:rsid w:val="006B7473"/>
    <w:rsid w:val="006B79AC"/>
    <w:rsid w:val="006C0231"/>
    <w:rsid w:val="006C0AE3"/>
    <w:rsid w:val="006C0F96"/>
    <w:rsid w:val="006C1439"/>
    <w:rsid w:val="006C1551"/>
    <w:rsid w:val="006C607E"/>
    <w:rsid w:val="006C6FF7"/>
    <w:rsid w:val="006C7A5D"/>
    <w:rsid w:val="006D053D"/>
    <w:rsid w:val="006D3DFE"/>
    <w:rsid w:val="006D4EA4"/>
    <w:rsid w:val="006D52FF"/>
    <w:rsid w:val="006D5BC2"/>
    <w:rsid w:val="006D6C39"/>
    <w:rsid w:val="006D70F7"/>
    <w:rsid w:val="006E2984"/>
    <w:rsid w:val="006E4764"/>
    <w:rsid w:val="006E4E35"/>
    <w:rsid w:val="006E561F"/>
    <w:rsid w:val="006E6AB2"/>
    <w:rsid w:val="006E6D58"/>
    <w:rsid w:val="006E6E6C"/>
    <w:rsid w:val="006E76FF"/>
    <w:rsid w:val="006E7E79"/>
    <w:rsid w:val="006F1C2A"/>
    <w:rsid w:val="006F1E84"/>
    <w:rsid w:val="006F40D4"/>
    <w:rsid w:val="006F68F4"/>
    <w:rsid w:val="006F7414"/>
    <w:rsid w:val="00702C63"/>
    <w:rsid w:val="0070325C"/>
    <w:rsid w:val="00703345"/>
    <w:rsid w:val="0070483E"/>
    <w:rsid w:val="007067CC"/>
    <w:rsid w:val="00710C48"/>
    <w:rsid w:val="00710D70"/>
    <w:rsid w:val="007145A4"/>
    <w:rsid w:val="00715189"/>
    <w:rsid w:val="00721AB9"/>
    <w:rsid w:val="00722390"/>
    <w:rsid w:val="007234E3"/>
    <w:rsid w:val="00723D17"/>
    <w:rsid w:val="0072406A"/>
    <w:rsid w:val="00726E64"/>
    <w:rsid w:val="007323BC"/>
    <w:rsid w:val="0073569D"/>
    <w:rsid w:val="00735AE9"/>
    <w:rsid w:val="0073615D"/>
    <w:rsid w:val="00736EE3"/>
    <w:rsid w:val="00737BC9"/>
    <w:rsid w:val="00740888"/>
    <w:rsid w:val="007413E6"/>
    <w:rsid w:val="0074313A"/>
    <w:rsid w:val="00743D01"/>
    <w:rsid w:val="00746109"/>
    <w:rsid w:val="0074662C"/>
    <w:rsid w:val="00747F60"/>
    <w:rsid w:val="007506F7"/>
    <w:rsid w:val="00751759"/>
    <w:rsid w:val="007543D2"/>
    <w:rsid w:val="00756E7D"/>
    <w:rsid w:val="0076026E"/>
    <w:rsid w:val="0076034A"/>
    <w:rsid w:val="00761868"/>
    <w:rsid w:val="00762C43"/>
    <w:rsid w:val="00764964"/>
    <w:rsid w:val="0076691C"/>
    <w:rsid w:val="00767C06"/>
    <w:rsid w:val="007702E8"/>
    <w:rsid w:val="007703EA"/>
    <w:rsid w:val="007718C4"/>
    <w:rsid w:val="00771913"/>
    <w:rsid w:val="007721C2"/>
    <w:rsid w:val="0077283E"/>
    <w:rsid w:val="00772E73"/>
    <w:rsid w:val="00773909"/>
    <w:rsid w:val="00773A19"/>
    <w:rsid w:val="00774B00"/>
    <w:rsid w:val="00776DBF"/>
    <w:rsid w:val="0077712B"/>
    <w:rsid w:val="007804FF"/>
    <w:rsid w:val="007805D9"/>
    <w:rsid w:val="007827E5"/>
    <w:rsid w:val="00784CBD"/>
    <w:rsid w:val="007851FF"/>
    <w:rsid w:val="00785756"/>
    <w:rsid w:val="0078617D"/>
    <w:rsid w:val="0078666E"/>
    <w:rsid w:val="00787B69"/>
    <w:rsid w:val="00790116"/>
    <w:rsid w:val="00790C26"/>
    <w:rsid w:val="00795B1B"/>
    <w:rsid w:val="007A3760"/>
    <w:rsid w:val="007A5EA9"/>
    <w:rsid w:val="007A7627"/>
    <w:rsid w:val="007B0FB9"/>
    <w:rsid w:val="007B370F"/>
    <w:rsid w:val="007B4D7C"/>
    <w:rsid w:val="007B54DE"/>
    <w:rsid w:val="007B6EFB"/>
    <w:rsid w:val="007B7F46"/>
    <w:rsid w:val="007C07AE"/>
    <w:rsid w:val="007C1D70"/>
    <w:rsid w:val="007C2A1A"/>
    <w:rsid w:val="007C2B37"/>
    <w:rsid w:val="007C2CD8"/>
    <w:rsid w:val="007C4E33"/>
    <w:rsid w:val="007C68D1"/>
    <w:rsid w:val="007C6C60"/>
    <w:rsid w:val="007C72A1"/>
    <w:rsid w:val="007C7F27"/>
    <w:rsid w:val="007D161B"/>
    <w:rsid w:val="007D4782"/>
    <w:rsid w:val="007D519B"/>
    <w:rsid w:val="007D583E"/>
    <w:rsid w:val="007E458C"/>
    <w:rsid w:val="007E4FEE"/>
    <w:rsid w:val="007E6F1D"/>
    <w:rsid w:val="007F0EDD"/>
    <w:rsid w:val="007F10D1"/>
    <w:rsid w:val="007F1763"/>
    <w:rsid w:val="007F4B53"/>
    <w:rsid w:val="007F4EAC"/>
    <w:rsid w:val="007F59C4"/>
    <w:rsid w:val="007F7F15"/>
    <w:rsid w:val="00800DF8"/>
    <w:rsid w:val="00802A7B"/>
    <w:rsid w:val="008031B0"/>
    <w:rsid w:val="0081035D"/>
    <w:rsid w:val="00811BF6"/>
    <w:rsid w:val="008171FA"/>
    <w:rsid w:val="0081762F"/>
    <w:rsid w:val="0081769D"/>
    <w:rsid w:val="008206F8"/>
    <w:rsid w:val="0082198F"/>
    <w:rsid w:val="0082261C"/>
    <w:rsid w:val="0082547D"/>
    <w:rsid w:val="0083338E"/>
    <w:rsid w:val="008335B1"/>
    <w:rsid w:val="008346F8"/>
    <w:rsid w:val="00834938"/>
    <w:rsid w:val="0083609D"/>
    <w:rsid w:val="008363C0"/>
    <w:rsid w:val="00836EAB"/>
    <w:rsid w:val="008411A6"/>
    <w:rsid w:val="008416A4"/>
    <w:rsid w:val="00841EC1"/>
    <w:rsid w:val="0084433C"/>
    <w:rsid w:val="0084672D"/>
    <w:rsid w:val="00847FAC"/>
    <w:rsid w:val="008513BE"/>
    <w:rsid w:val="008536DF"/>
    <w:rsid w:val="0085431E"/>
    <w:rsid w:val="00855B77"/>
    <w:rsid w:val="008564E3"/>
    <w:rsid w:val="00860480"/>
    <w:rsid w:val="00860930"/>
    <w:rsid w:val="008609E4"/>
    <w:rsid w:val="0086173D"/>
    <w:rsid w:val="008621B5"/>
    <w:rsid w:val="008621BE"/>
    <w:rsid w:val="00863264"/>
    <w:rsid w:val="00866E2A"/>
    <w:rsid w:val="008679B9"/>
    <w:rsid w:val="00870404"/>
    <w:rsid w:val="00870BF8"/>
    <w:rsid w:val="00873085"/>
    <w:rsid w:val="00873546"/>
    <w:rsid w:val="00873667"/>
    <w:rsid w:val="00873F2D"/>
    <w:rsid w:val="00876096"/>
    <w:rsid w:val="00877A6B"/>
    <w:rsid w:val="00877AAE"/>
    <w:rsid w:val="00880DC3"/>
    <w:rsid w:val="00881A0C"/>
    <w:rsid w:val="00886E60"/>
    <w:rsid w:val="00887437"/>
    <w:rsid w:val="00890987"/>
    <w:rsid w:val="008919A7"/>
    <w:rsid w:val="00894B25"/>
    <w:rsid w:val="00895A33"/>
    <w:rsid w:val="008974F1"/>
    <w:rsid w:val="00897C8C"/>
    <w:rsid w:val="008A1A5A"/>
    <w:rsid w:val="008A30AE"/>
    <w:rsid w:val="008A315F"/>
    <w:rsid w:val="008A5048"/>
    <w:rsid w:val="008A5AC2"/>
    <w:rsid w:val="008A60A4"/>
    <w:rsid w:val="008A6FB3"/>
    <w:rsid w:val="008A7D1D"/>
    <w:rsid w:val="008B0BC4"/>
    <w:rsid w:val="008B2EFF"/>
    <w:rsid w:val="008B312B"/>
    <w:rsid w:val="008B382F"/>
    <w:rsid w:val="008B4B05"/>
    <w:rsid w:val="008B601C"/>
    <w:rsid w:val="008B6157"/>
    <w:rsid w:val="008C1696"/>
    <w:rsid w:val="008C7F7E"/>
    <w:rsid w:val="008D2253"/>
    <w:rsid w:val="008D4694"/>
    <w:rsid w:val="008D4893"/>
    <w:rsid w:val="008E0A7E"/>
    <w:rsid w:val="008E1804"/>
    <w:rsid w:val="008E261E"/>
    <w:rsid w:val="008E3E1C"/>
    <w:rsid w:val="008E4804"/>
    <w:rsid w:val="008E625A"/>
    <w:rsid w:val="008F4294"/>
    <w:rsid w:val="00901031"/>
    <w:rsid w:val="0090367C"/>
    <w:rsid w:val="009042B8"/>
    <w:rsid w:val="00913A83"/>
    <w:rsid w:val="00914E0B"/>
    <w:rsid w:val="00915046"/>
    <w:rsid w:val="009159F9"/>
    <w:rsid w:val="009203A8"/>
    <w:rsid w:val="00921618"/>
    <w:rsid w:val="0092400E"/>
    <w:rsid w:val="00926A56"/>
    <w:rsid w:val="00931943"/>
    <w:rsid w:val="0093255D"/>
    <w:rsid w:val="00932A0D"/>
    <w:rsid w:val="009336CA"/>
    <w:rsid w:val="00933821"/>
    <w:rsid w:val="00933A12"/>
    <w:rsid w:val="00934D48"/>
    <w:rsid w:val="00936F14"/>
    <w:rsid w:val="0094057F"/>
    <w:rsid w:val="00940764"/>
    <w:rsid w:val="00942BF8"/>
    <w:rsid w:val="009433A1"/>
    <w:rsid w:val="0094351B"/>
    <w:rsid w:val="00944F12"/>
    <w:rsid w:val="00946EA6"/>
    <w:rsid w:val="00950457"/>
    <w:rsid w:val="00950DD2"/>
    <w:rsid w:val="00951206"/>
    <w:rsid w:val="00953461"/>
    <w:rsid w:val="00953B0C"/>
    <w:rsid w:val="00954CF5"/>
    <w:rsid w:val="00955F71"/>
    <w:rsid w:val="00957D9E"/>
    <w:rsid w:val="00960759"/>
    <w:rsid w:val="009607BC"/>
    <w:rsid w:val="009662EF"/>
    <w:rsid w:val="00966425"/>
    <w:rsid w:val="009668A7"/>
    <w:rsid w:val="00966ED1"/>
    <w:rsid w:val="00967504"/>
    <w:rsid w:val="00967DC2"/>
    <w:rsid w:val="009705C2"/>
    <w:rsid w:val="00973040"/>
    <w:rsid w:val="0097506B"/>
    <w:rsid w:val="00975FB5"/>
    <w:rsid w:val="00976205"/>
    <w:rsid w:val="00976F8F"/>
    <w:rsid w:val="00977CED"/>
    <w:rsid w:val="00977D1D"/>
    <w:rsid w:val="009815CA"/>
    <w:rsid w:val="009816D1"/>
    <w:rsid w:val="009819EA"/>
    <w:rsid w:val="00982CB3"/>
    <w:rsid w:val="00983135"/>
    <w:rsid w:val="0098350D"/>
    <w:rsid w:val="00983DB2"/>
    <w:rsid w:val="00984826"/>
    <w:rsid w:val="009872B2"/>
    <w:rsid w:val="009907BF"/>
    <w:rsid w:val="00993577"/>
    <w:rsid w:val="0099618E"/>
    <w:rsid w:val="009A0A3C"/>
    <w:rsid w:val="009A0C68"/>
    <w:rsid w:val="009A2C47"/>
    <w:rsid w:val="009A35A5"/>
    <w:rsid w:val="009A3ED5"/>
    <w:rsid w:val="009A6274"/>
    <w:rsid w:val="009A6372"/>
    <w:rsid w:val="009A6C47"/>
    <w:rsid w:val="009A76B7"/>
    <w:rsid w:val="009B0889"/>
    <w:rsid w:val="009B3C20"/>
    <w:rsid w:val="009B436D"/>
    <w:rsid w:val="009B4481"/>
    <w:rsid w:val="009B62D3"/>
    <w:rsid w:val="009B6C88"/>
    <w:rsid w:val="009B761B"/>
    <w:rsid w:val="009C0DE3"/>
    <w:rsid w:val="009C2FDE"/>
    <w:rsid w:val="009C47FE"/>
    <w:rsid w:val="009C4C19"/>
    <w:rsid w:val="009C55E2"/>
    <w:rsid w:val="009C776B"/>
    <w:rsid w:val="009D236D"/>
    <w:rsid w:val="009D3341"/>
    <w:rsid w:val="009D46E7"/>
    <w:rsid w:val="009D5B97"/>
    <w:rsid w:val="009D711E"/>
    <w:rsid w:val="009E04E5"/>
    <w:rsid w:val="009E0AAC"/>
    <w:rsid w:val="009E13B8"/>
    <w:rsid w:val="009E1DAD"/>
    <w:rsid w:val="009E3A99"/>
    <w:rsid w:val="009E3C2E"/>
    <w:rsid w:val="009E4F40"/>
    <w:rsid w:val="009E5CEF"/>
    <w:rsid w:val="009E709B"/>
    <w:rsid w:val="009F0AF2"/>
    <w:rsid w:val="009F2710"/>
    <w:rsid w:val="009F4270"/>
    <w:rsid w:val="009F49F4"/>
    <w:rsid w:val="009F6642"/>
    <w:rsid w:val="009F66E6"/>
    <w:rsid w:val="009F7094"/>
    <w:rsid w:val="00A00F77"/>
    <w:rsid w:val="00A012F9"/>
    <w:rsid w:val="00A0340C"/>
    <w:rsid w:val="00A04783"/>
    <w:rsid w:val="00A062F4"/>
    <w:rsid w:val="00A06D89"/>
    <w:rsid w:val="00A13481"/>
    <w:rsid w:val="00A15942"/>
    <w:rsid w:val="00A1660E"/>
    <w:rsid w:val="00A20D49"/>
    <w:rsid w:val="00A231CE"/>
    <w:rsid w:val="00A23711"/>
    <w:rsid w:val="00A242E2"/>
    <w:rsid w:val="00A2450C"/>
    <w:rsid w:val="00A247EE"/>
    <w:rsid w:val="00A30029"/>
    <w:rsid w:val="00A33E32"/>
    <w:rsid w:val="00A33EFC"/>
    <w:rsid w:val="00A3490F"/>
    <w:rsid w:val="00A378FA"/>
    <w:rsid w:val="00A40174"/>
    <w:rsid w:val="00A4242E"/>
    <w:rsid w:val="00A43634"/>
    <w:rsid w:val="00A43D15"/>
    <w:rsid w:val="00A4550A"/>
    <w:rsid w:val="00A45C63"/>
    <w:rsid w:val="00A5085E"/>
    <w:rsid w:val="00A51F12"/>
    <w:rsid w:val="00A51F98"/>
    <w:rsid w:val="00A5241A"/>
    <w:rsid w:val="00A555B1"/>
    <w:rsid w:val="00A55828"/>
    <w:rsid w:val="00A55D88"/>
    <w:rsid w:val="00A5636B"/>
    <w:rsid w:val="00A57165"/>
    <w:rsid w:val="00A62AFF"/>
    <w:rsid w:val="00A63B69"/>
    <w:rsid w:val="00A6524B"/>
    <w:rsid w:val="00A65536"/>
    <w:rsid w:val="00A65CAD"/>
    <w:rsid w:val="00A70D33"/>
    <w:rsid w:val="00A749D7"/>
    <w:rsid w:val="00A766DA"/>
    <w:rsid w:val="00A84C09"/>
    <w:rsid w:val="00A86605"/>
    <w:rsid w:val="00A86810"/>
    <w:rsid w:val="00A86D82"/>
    <w:rsid w:val="00A87632"/>
    <w:rsid w:val="00A91C10"/>
    <w:rsid w:val="00A920B7"/>
    <w:rsid w:val="00A93F21"/>
    <w:rsid w:val="00A9408D"/>
    <w:rsid w:val="00A95AB5"/>
    <w:rsid w:val="00A966B5"/>
    <w:rsid w:val="00A970FE"/>
    <w:rsid w:val="00AA034D"/>
    <w:rsid w:val="00AA0B31"/>
    <w:rsid w:val="00AA2165"/>
    <w:rsid w:val="00AA542E"/>
    <w:rsid w:val="00AA55C3"/>
    <w:rsid w:val="00AB0C7D"/>
    <w:rsid w:val="00AB20F7"/>
    <w:rsid w:val="00AB331F"/>
    <w:rsid w:val="00AB34F7"/>
    <w:rsid w:val="00AB4077"/>
    <w:rsid w:val="00AB6095"/>
    <w:rsid w:val="00AB7415"/>
    <w:rsid w:val="00AB7A3D"/>
    <w:rsid w:val="00AC0D0A"/>
    <w:rsid w:val="00AC0F82"/>
    <w:rsid w:val="00AC1056"/>
    <w:rsid w:val="00AC248B"/>
    <w:rsid w:val="00AC28FD"/>
    <w:rsid w:val="00AC2AAB"/>
    <w:rsid w:val="00AC60FC"/>
    <w:rsid w:val="00AC6128"/>
    <w:rsid w:val="00AC7C4A"/>
    <w:rsid w:val="00AD0487"/>
    <w:rsid w:val="00AD05CE"/>
    <w:rsid w:val="00AD1739"/>
    <w:rsid w:val="00AD3C57"/>
    <w:rsid w:val="00AD6268"/>
    <w:rsid w:val="00AE0768"/>
    <w:rsid w:val="00AE2602"/>
    <w:rsid w:val="00AE27C4"/>
    <w:rsid w:val="00AE2B7F"/>
    <w:rsid w:val="00AE5C30"/>
    <w:rsid w:val="00AE7658"/>
    <w:rsid w:val="00AF0DEF"/>
    <w:rsid w:val="00AF5BD1"/>
    <w:rsid w:val="00B03A31"/>
    <w:rsid w:val="00B0415C"/>
    <w:rsid w:val="00B06C72"/>
    <w:rsid w:val="00B13B32"/>
    <w:rsid w:val="00B142CB"/>
    <w:rsid w:val="00B15140"/>
    <w:rsid w:val="00B156D4"/>
    <w:rsid w:val="00B224B1"/>
    <w:rsid w:val="00B23000"/>
    <w:rsid w:val="00B23191"/>
    <w:rsid w:val="00B24CCF"/>
    <w:rsid w:val="00B25002"/>
    <w:rsid w:val="00B25543"/>
    <w:rsid w:val="00B3296A"/>
    <w:rsid w:val="00B34A6A"/>
    <w:rsid w:val="00B34E9F"/>
    <w:rsid w:val="00B36A73"/>
    <w:rsid w:val="00B37CED"/>
    <w:rsid w:val="00B43E8F"/>
    <w:rsid w:val="00B453AC"/>
    <w:rsid w:val="00B476ED"/>
    <w:rsid w:val="00B47E2E"/>
    <w:rsid w:val="00B52F99"/>
    <w:rsid w:val="00B53EF6"/>
    <w:rsid w:val="00B53FB1"/>
    <w:rsid w:val="00B54241"/>
    <w:rsid w:val="00B55134"/>
    <w:rsid w:val="00B55792"/>
    <w:rsid w:val="00B56A40"/>
    <w:rsid w:val="00B56CFA"/>
    <w:rsid w:val="00B57E26"/>
    <w:rsid w:val="00B61325"/>
    <w:rsid w:val="00B61A64"/>
    <w:rsid w:val="00B61F7A"/>
    <w:rsid w:val="00B6710B"/>
    <w:rsid w:val="00B67CAC"/>
    <w:rsid w:val="00B73913"/>
    <w:rsid w:val="00B75980"/>
    <w:rsid w:val="00B76DD9"/>
    <w:rsid w:val="00B770EA"/>
    <w:rsid w:val="00B7741B"/>
    <w:rsid w:val="00B80DF4"/>
    <w:rsid w:val="00B80EB0"/>
    <w:rsid w:val="00B838A9"/>
    <w:rsid w:val="00B86281"/>
    <w:rsid w:val="00B86342"/>
    <w:rsid w:val="00B900B1"/>
    <w:rsid w:val="00B91800"/>
    <w:rsid w:val="00B92841"/>
    <w:rsid w:val="00B93BAE"/>
    <w:rsid w:val="00B9478D"/>
    <w:rsid w:val="00BA1D6C"/>
    <w:rsid w:val="00BA1F02"/>
    <w:rsid w:val="00BA24A4"/>
    <w:rsid w:val="00BA2975"/>
    <w:rsid w:val="00BA2B59"/>
    <w:rsid w:val="00BA37F3"/>
    <w:rsid w:val="00BA54B7"/>
    <w:rsid w:val="00BA6B73"/>
    <w:rsid w:val="00BA6CD8"/>
    <w:rsid w:val="00BB1F73"/>
    <w:rsid w:val="00BB2B56"/>
    <w:rsid w:val="00BB4C39"/>
    <w:rsid w:val="00BB573C"/>
    <w:rsid w:val="00BB6334"/>
    <w:rsid w:val="00BC068C"/>
    <w:rsid w:val="00BC0860"/>
    <w:rsid w:val="00BC0C55"/>
    <w:rsid w:val="00BC121C"/>
    <w:rsid w:val="00BC1B73"/>
    <w:rsid w:val="00BC5B51"/>
    <w:rsid w:val="00BC5CD0"/>
    <w:rsid w:val="00BC5FD9"/>
    <w:rsid w:val="00BC6AF1"/>
    <w:rsid w:val="00BC6ECD"/>
    <w:rsid w:val="00BD14F2"/>
    <w:rsid w:val="00BD1F26"/>
    <w:rsid w:val="00BD4D25"/>
    <w:rsid w:val="00BD5ADD"/>
    <w:rsid w:val="00BD6245"/>
    <w:rsid w:val="00BD6A78"/>
    <w:rsid w:val="00BE6598"/>
    <w:rsid w:val="00BE6CD2"/>
    <w:rsid w:val="00BE7AF5"/>
    <w:rsid w:val="00BF1E90"/>
    <w:rsid w:val="00BF1F8C"/>
    <w:rsid w:val="00BF26A1"/>
    <w:rsid w:val="00BF36C8"/>
    <w:rsid w:val="00BF3C94"/>
    <w:rsid w:val="00BF4597"/>
    <w:rsid w:val="00BF5878"/>
    <w:rsid w:val="00BF69F0"/>
    <w:rsid w:val="00BF6F73"/>
    <w:rsid w:val="00C02270"/>
    <w:rsid w:val="00C023BE"/>
    <w:rsid w:val="00C026CC"/>
    <w:rsid w:val="00C03084"/>
    <w:rsid w:val="00C049DC"/>
    <w:rsid w:val="00C066B3"/>
    <w:rsid w:val="00C106C0"/>
    <w:rsid w:val="00C1130D"/>
    <w:rsid w:val="00C14BA5"/>
    <w:rsid w:val="00C152A6"/>
    <w:rsid w:val="00C16084"/>
    <w:rsid w:val="00C1716A"/>
    <w:rsid w:val="00C176B0"/>
    <w:rsid w:val="00C179AD"/>
    <w:rsid w:val="00C17A68"/>
    <w:rsid w:val="00C20239"/>
    <w:rsid w:val="00C20F76"/>
    <w:rsid w:val="00C21141"/>
    <w:rsid w:val="00C2181B"/>
    <w:rsid w:val="00C23B53"/>
    <w:rsid w:val="00C23CDD"/>
    <w:rsid w:val="00C24B5E"/>
    <w:rsid w:val="00C2614A"/>
    <w:rsid w:val="00C27F96"/>
    <w:rsid w:val="00C3026F"/>
    <w:rsid w:val="00C30BFD"/>
    <w:rsid w:val="00C31BA4"/>
    <w:rsid w:val="00C325A1"/>
    <w:rsid w:val="00C33570"/>
    <w:rsid w:val="00C34C1E"/>
    <w:rsid w:val="00C3579C"/>
    <w:rsid w:val="00C3687C"/>
    <w:rsid w:val="00C3760A"/>
    <w:rsid w:val="00C37A5A"/>
    <w:rsid w:val="00C44D09"/>
    <w:rsid w:val="00C45975"/>
    <w:rsid w:val="00C54879"/>
    <w:rsid w:val="00C55034"/>
    <w:rsid w:val="00C553DE"/>
    <w:rsid w:val="00C55C13"/>
    <w:rsid w:val="00C56349"/>
    <w:rsid w:val="00C614FC"/>
    <w:rsid w:val="00C61F8A"/>
    <w:rsid w:val="00C62A66"/>
    <w:rsid w:val="00C65417"/>
    <w:rsid w:val="00C65B28"/>
    <w:rsid w:val="00C66AB2"/>
    <w:rsid w:val="00C67D22"/>
    <w:rsid w:val="00C70355"/>
    <w:rsid w:val="00C70B1A"/>
    <w:rsid w:val="00C719A2"/>
    <w:rsid w:val="00C72D61"/>
    <w:rsid w:val="00C73F17"/>
    <w:rsid w:val="00C74DD1"/>
    <w:rsid w:val="00C7548D"/>
    <w:rsid w:val="00C76289"/>
    <w:rsid w:val="00C77216"/>
    <w:rsid w:val="00C802A9"/>
    <w:rsid w:val="00C80453"/>
    <w:rsid w:val="00C82241"/>
    <w:rsid w:val="00C83398"/>
    <w:rsid w:val="00C8546B"/>
    <w:rsid w:val="00C8725E"/>
    <w:rsid w:val="00C87B2E"/>
    <w:rsid w:val="00C87B68"/>
    <w:rsid w:val="00C91AF9"/>
    <w:rsid w:val="00C923ED"/>
    <w:rsid w:val="00C9668B"/>
    <w:rsid w:val="00C97F8B"/>
    <w:rsid w:val="00CA0F5B"/>
    <w:rsid w:val="00CA2C73"/>
    <w:rsid w:val="00CA3008"/>
    <w:rsid w:val="00CA7A0B"/>
    <w:rsid w:val="00CB01BB"/>
    <w:rsid w:val="00CB4F5A"/>
    <w:rsid w:val="00CB6B77"/>
    <w:rsid w:val="00CB6E47"/>
    <w:rsid w:val="00CB71A4"/>
    <w:rsid w:val="00CB72D5"/>
    <w:rsid w:val="00CB7412"/>
    <w:rsid w:val="00CB76E5"/>
    <w:rsid w:val="00CB7B5D"/>
    <w:rsid w:val="00CB7F6F"/>
    <w:rsid w:val="00CB7FBE"/>
    <w:rsid w:val="00CC109E"/>
    <w:rsid w:val="00CC235B"/>
    <w:rsid w:val="00CC593E"/>
    <w:rsid w:val="00CC638D"/>
    <w:rsid w:val="00CC6980"/>
    <w:rsid w:val="00CC6C9E"/>
    <w:rsid w:val="00CD1412"/>
    <w:rsid w:val="00CD349D"/>
    <w:rsid w:val="00CD34A4"/>
    <w:rsid w:val="00CD3B88"/>
    <w:rsid w:val="00CD3C6E"/>
    <w:rsid w:val="00CD7980"/>
    <w:rsid w:val="00CE1529"/>
    <w:rsid w:val="00CE272C"/>
    <w:rsid w:val="00CE3CA1"/>
    <w:rsid w:val="00CE5611"/>
    <w:rsid w:val="00CE6505"/>
    <w:rsid w:val="00CF02DF"/>
    <w:rsid w:val="00CF41C6"/>
    <w:rsid w:val="00CF434D"/>
    <w:rsid w:val="00CF6C0C"/>
    <w:rsid w:val="00CF72D4"/>
    <w:rsid w:val="00D00D7E"/>
    <w:rsid w:val="00D01A62"/>
    <w:rsid w:val="00D01DA3"/>
    <w:rsid w:val="00D0452A"/>
    <w:rsid w:val="00D04DC2"/>
    <w:rsid w:val="00D074EF"/>
    <w:rsid w:val="00D13E4A"/>
    <w:rsid w:val="00D14A3E"/>
    <w:rsid w:val="00D15227"/>
    <w:rsid w:val="00D20173"/>
    <w:rsid w:val="00D21697"/>
    <w:rsid w:val="00D21776"/>
    <w:rsid w:val="00D23276"/>
    <w:rsid w:val="00D23C82"/>
    <w:rsid w:val="00D27A9B"/>
    <w:rsid w:val="00D30967"/>
    <w:rsid w:val="00D31868"/>
    <w:rsid w:val="00D31D44"/>
    <w:rsid w:val="00D34CEF"/>
    <w:rsid w:val="00D35F3A"/>
    <w:rsid w:val="00D410A1"/>
    <w:rsid w:val="00D423EA"/>
    <w:rsid w:val="00D42C79"/>
    <w:rsid w:val="00D43E45"/>
    <w:rsid w:val="00D45132"/>
    <w:rsid w:val="00D462A8"/>
    <w:rsid w:val="00D46850"/>
    <w:rsid w:val="00D51FC0"/>
    <w:rsid w:val="00D53DAF"/>
    <w:rsid w:val="00D53DE3"/>
    <w:rsid w:val="00D5520A"/>
    <w:rsid w:val="00D561AD"/>
    <w:rsid w:val="00D56D57"/>
    <w:rsid w:val="00D56F38"/>
    <w:rsid w:val="00D57F11"/>
    <w:rsid w:val="00D60850"/>
    <w:rsid w:val="00D61FD0"/>
    <w:rsid w:val="00D641E7"/>
    <w:rsid w:val="00D66787"/>
    <w:rsid w:val="00D675E1"/>
    <w:rsid w:val="00D70452"/>
    <w:rsid w:val="00D70847"/>
    <w:rsid w:val="00D70F3F"/>
    <w:rsid w:val="00D72B36"/>
    <w:rsid w:val="00D73424"/>
    <w:rsid w:val="00D74DCF"/>
    <w:rsid w:val="00D77623"/>
    <w:rsid w:val="00D77DDE"/>
    <w:rsid w:val="00D809AE"/>
    <w:rsid w:val="00D811C4"/>
    <w:rsid w:val="00D82476"/>
    <w:rsid w:val="00D833C3"/>
    <w:rsid w:val="00D83B62"/>
    <w:rsid w:val="00D8495E"/>
    <w:rsid w:val="00D84C1F"/>
    <w:rsid w:val="00D855B7"/>
    <w:rsid w:val="00D90E26"/>
    <w:rsid w:val="00D93740"/>
    <w:rsid w:val="00D94216"/>
    <w:rsid w:val="00D95691"/>
    <w:rsid w:val="00D970A6"/>
    <w:rsid w:val="00DA2B9F"/>
    <w:rsid w:val="00DA3559"/>
    <w:rsid w:val="00DA3BE4"/>
    <w:rsid w:val="00DA509A"/>
    <w:rsid w:val="00DA540E"/>
    <w:rsid w:val="00DA61A0"/>
    <w:rsid w:val="00DA6387"/>
    <w:rsid w:val="00DA6728"/>
    <w:rsid w:val="00DB028F"/>
    <w:rsid w:val="00DB0D55"/>
    <w:rsid w:val="00DB144B"/>
    <w:rsid w:val="00DB1E9E"/>
    <w:rsid w:val="00DB3719"/>
    <w:rsid w:val="00DB3EB1"/>
    <w:rsid w:val="00DB4222"/>
    <w:rsid w:val="00DB4C2A"/>
    <w:rsid w:val="00DB5541"/>
    <w:rsid w:val="00DB6ACC"/>
    <w:rsid w:val="00DC4B2E"/>
    <w:rsid w:val="00DC7D28"/>
    <w:rsid w:val="00DD0DA5"/>
    <w:rsid w:val="00DD1031"/>
    <w:rsid w:val="00DD16A9"/>
    <w:rsid w:val="00DD18AF"/>
    <w:rsid w:val="00DD25D9"/>
    <w:rsid w:val="00DD27E8"/>
    <w:rsid w:val="00DD6743"/>
    <w:rsid w:val="00DE02EA"/>
    <w:rsid w:val="00DE10CC"/>
    <w:rsid w:val="00DE2158"/>
    <w:rsid w:val="00DE24C5"/>
    <w:rsid w:val="00DE2AB0"/>
    <w:rsid w:val="00DE3129"/>
    <w:rsid w:val="00DE3E00"/>
    <w:rsid w:val="00DE59F9"/>
    <w:rsid w:val="00DE790F"/>
    <w:rsid w:val="00DF0769"/>
    <w:rsid w:val="00DF2896"/>
    <w:rsid w:val="00DF28E5"/>
    <w:rsid w:val="00DF304D"/>
    <w:rsid w:val="00DF5AEB"/>
    <w:rsid w:val="00DF67E5"/>
    <w:rsid w:val="00DF6892"/>
    <w:rsid w:val="00DF6A05"/>
    <w:rsid w:val="00DF6FB1"/>
    <w:rsid w:val="00E00257"/>
    <w:rsid w:val="00E0190F"/>
    <w:rsid w:val="00E03492"/>
    <w:rsid w:val="00E03AB2"/>
    <w:rsid w:val="00E03F59"/>
    <w:rsid w:val="00E04D5C"/>
    <w:rsid w:val="00E07465"/>
    <w:rsid w:val="00E122F9"/>
    <w:rsid w:val="00E13826"/>
    <w:rsid w:val="00E14BD6"/>
    <w:rsid w:val="00E1537E"/>
    <w:rsid w:val="00E20392"/>
    <w:rsid w:val="00E25E2B"/>
    <w:rsid w:val="00E26EB7"/>
    <w:rsid w:val="00E279D6"/>
    <w:rsid w:val="00E3071C"/>
    <w:rsid w:val="00E32272"/>
    <w:rsid w:val="00E32F1F"/>
    <w:rsid w:val="00E3331A"/>
    <w:rsid w:val="00E334E6"/>
    <w:rsid w:val="00E33A5D"/>
    <w:rsid w:val="00E3782A"/>
    <w:rsid w:val="00E40327"/>
    <w:rsid w:val="00E4117C"/>
    <w:rsid w:val="00E413BF"/>
    <w:rsid w:val="00E41E64"/>
    <w:rsid w:val="00E42AF6"/>
    <w:rsid w:val="00E4438E"/>
    <w:rsid w:val="00E45186"/>
    <w:rsid w:val="00E45A13"/>
    <w:rsid w:val="00E46894"/>
    <w:rsid w:val="00E47479"/>
    <w:rsid w:val="00E56C55"/>
    <w:rsid w:val="00E63EF1"/>
    <w:rsid w:val="00E64407"/>
    <w:rsid w:val="00E64B01"/>
    <w:rsid w:val="00E64FE9"/>
    <w:rsid w:val="00E66E2F"/>
    <w:rsid w:val="00E714E9"/>
    <w:rsid w:val="00E74247"/>
    <w:rsid w:val="00E75487"/>
    <w:rsid w:val="00E80643"/>
    <w:rsid w:val="00E80FB8"/>
    <w:rsid w:val="00E816B6"/>
    <w:rsid w:val="00E8273A"/>
    <w:rsid w:val="00E83A63"/>
    <w:rsid w:val="00E84D17"/>
    <w:rsid w:val="00E84DA6"/>
    <w:rsid w:val="00E90B18"/>
    <w:rsid w:val="00E911EE"/>
    <w:rsid w:val="00E91C25"/>
    <w:rsid w:val="00E93256"/>
    <w:rsid w:val="00E95C62"/>
    <w:rsid w:val="00E9731E"/>
    <w:rsid w:val="00E97990"/>
    <w:rsid w:val="00EA112F"/>
    <w:rsid w:val="00EA2979"/>
    <w:rsid w:val="00EA3B5E"/>
    <w:rsid w:val="00EA3BBB"/>
    <w:rsid w:val="00EA3E13"/>
    <w:rsid w:val="00EA44C9"/>
    <w:rsid w:val="00EA5488"/>
    <w:rsid w:val="00EA61D0"/>
    <w:rsid w:val="00EA6F09"/>
    <w:rsid w:val="00EB0801"/>
    <w:rsid w:val="00EB0D91"/>
    <w:rsid w:val="00EB1766"/>
    <w:rsid w:val="00EB213A"/>
    <w:rsid w:val="00EB46DD"/>
    <w:rsid w:val="00EB479B"/>
    <w:rsid w:val="00EC0788"/>
    <w:rsid w:val="00EC1EFE"/>
    <w:rsid w:val="00EC3E9D"/>
    <w:rsid w:val="00EC5B74"/>
    <w:rsid w:val="00EC7022"/>
    <w:rsid w:val="00ED0CC4"/>
    <w:rsid w:val="00ED11B3"/>
    <w:rsid w:val="00ED195C"/>
    <w:rsid w:val="00ED1C72"/>
    <w:rsid w:val="00ED1C85"/>
    <w:rsid w:val="00ED1F79"/>
    <w:rsid w:val="00ED2C76"/>
    <w:rsid w:val="00ED3935"/>
    <w:rsid w:val="00ED3AD5"/>
    <w:rsid w:val="00ED4D17"/>
    <w:rsid w:val="00ED65EA"/>
    <w:rsid w:val="00ED6AAE"/>
    <w:rsid w:val="00EE17F0"/>
    <w:rsid w:val="00EE1A06"/>
    <w:rsid w:val="00EE1A6F"/>
    <w:rsid w:val="00EE2DA3"/>
    <w:rsid w:val="00EE37C5"/>
    <w:rsid w:val="00EE3A1D"/>
    <w:rsid w:val="00EE3EAE"/>
    <w:rsid w:val="00EE4477"/>
    <w:rsid w:val="00EE6DB9"/>
    <w:rsid w:val="00EF3BC6"/>
    <w:rsid w:val="00EF4445"/>
    <w:rsid w:val="00EF6F00"/>
    <w:rsid w:val="00F00AC2"/>
    <w:rsid w:val="00F01EF1"/>
    <w:rsid w:val="00F02314"/>
    <w:rsid w:val="00F02612"/>
    <w:rsid w:val="00F03B0B"/>
    <w:rsid w:val="00F066BB"/>
    <w:rsid w:val="00F07ABE"/>
    <w:rsid w:val="00F1021F"/>
    <w:rsid w:val="00F1025C"/>
    <w:rsid w:val="00F10BD8"/>
    <w:rsid w:val="00F1194B"/>
    <w:rsid w:val="00F125B2"/>
    <w:rsid w:val="00F12AE1"/>
    <w:rsid w:val="00F1317E"/>
    <w:rsid w:val="00F13E7A"/>
    <w:rsid w:val="00F13F0C"/>
    <w:rsid w:val="00F14546"/>
    <w:rsid w:val="00F17255"/>
    <w:rsid w:val="00F17B82"/>
    <w:rsid w:val="00F202DB"/>
    <w:rsid w:val="00F21DBB"/>
    <w:rsid w:val="00F22803"/>
    <w:rsid w:val="00F22BA9"/>
    <w:rsid w:val="00F22E31"/>
    <w:rsid w:val="00F24E3E"/>
    <w:rsid w:val="00F27C39"/>
    <w:rsid w:val="00F43778"/>
    <w:rsid w:val="00F43C91"/>
    <w:rsid w:val="00F4473A"/>
    <w:rsid w:val="00F47C0C"/>
    <w:rsid w:val="00F54D2F"/>
    <w:rsid w:val="00F569D0"/>
    <w:rsid w:val="00F574AF"/>
    <w:rsid w:val="00F57AB2"/>
    <w:rsid w:val="00F60A4D"/>
    <w:rsid w:val="00F6183B"/>
    <w:rsid w:val="00F6240E"/>
    <w:rsid w:val="00F65FA4"/>
    <w:rsid w:val="00F663C3"/>
    <w:rsid w:val="00F722FB"/>
    <w:rsid w:val="00F72F4E"/>
    <w:rsid w:val="00F731F0"/>
    <w:rsid w:val="00F73549"/>
    <w:rsid w:val="00F73B75"/>
    <w:rsid w:val="00F74F15"/>
    <w:rsid w:val="00F76879"/>
    <w:rsid w:val="00F82480"/>
    <w:rsid w:val="00F854DE"/>
    <w:rsid w:val="00F85C65"/>
    <w:rsid w:val="00F85EC9"/>
    <w:rsid w:val="00F93502"/>
    <w:rsid w:val="00F9427F"/>
    <w:rsid w:val="00F94F5E"/>
    <w:rsid w:val="00F95828"/>
    <w:rsid w:val="00F96C2C"/>
    <w:rsid w:val="00FA1871"/>
    <w:rsid w:val="00FA1ACD"/>
    <w:rsid w:val="00FA1C6B"/>
    <w:rsid w:val="00FA22D3"/>
    <w:rsid w:val="00FA3D8E"/>
    <w:rsid w:val="00FA4530"/>
    <w:rsid w:val="00FA47DC"/>
    <w:rsid w:val="00FA4DB5"/>
    <w:rsid w:val="00FA53AC"/>
    <w:rsid w:val="00FA6DE5"/>
    <w:rsid w:val="00FB24C7"/>
    <w:rsid w:val="00FB4E1A"/>
    <w:rsid w:val="00FB55F6"/>
    <w:rsid w:val="00FB593E"/>
    <w:rsid w:val="00FC0A14"/>
    <w:rsid w:val="00FC158E"/>
    <w:rsid w:val="00FC5209"/>
    <w:rsid w:val="00FC58D4"/>
    <w:rsid w:val="00FC6638"/>
    <w:rsid w:val="00FD048E"/>
    <w:rsid w:val="00FD086F"/>
    <w:rsid w:val="00FD1CC0"/>
    <w:rsid w:val="00FD219F"/>
    <w:rsid w:val="00FD5C49"/>
    <w:rsid w:val="00FD5D6C"/>
    <w:rsid w:val="00FD653F"/>
    <w:rsid w:val="00FE2353"/>
    <w:rsid w:val="00FE26FE"/>
    <w:rsid w:val="00FE2EA1"/>
    <w:rsid w:val="00FE34B5"/>
    <w:rsid w:val="00FE42C9"/>
    <w:rsid w:val="00FE4BBD"/>
    <w:rsid w:val="00FE5559"/>
    <w:rsid w:val="00FE62D7"/>
    <w:rsid w:val="00FE6C10"/>
    <w:rsid w:val="00FE797B"/>
    <w:rsid w:val="00FF4911"/>
    <w:rsid w:val="00FF4CE4"/>
    <w:rsid w:val="00FF68D0"/>
    <w:rsid w:val="00FF6AF8"/>
    <w:rsid w:val="01F87FF9"/>
    <w:rsid w:val="02752713"/>
    <w:rsid w:val="032FCD82"/>
    <w:rsid w:val="04CB9DE3"/>
    <w:rsid w:val="0664758E"/>
    <w:rsid w:val="07824504"/>
    <w:rsid w:val="07A02A32"/>
    <w:rsid w:val="07C5064C"/>
    <w:rsid w:val="091E1565"/>
    <w:rsid w:val="091F9578"/>
    <w:rsid w:val="09507AE3"/>
    <w:rsid w:val="0AB61C88"/>
    <w:rsid w:val="0AC6FD50"/>
    <w:rsid w:val="0BD5A828"/>
    <w:rsid w:val="0C1186F9"/>
    <w:rsid w:val="0D635278"/>
    <w:rsid w:val="0E125C23"/>
    <w:rsid w:val="0E95CF16"/>
    <w:rsid w:val="0FAE2C84"/>
    <w:rsid w:val="0FE1B5CB"/>
    <w:rsid w:val="105DA1C4"/>
    <w:rsid w:val="108D1C26"/>
    <w:rsid w:val="10CC37E9"/>
    <w:rsid w:val="11721320"/>
    <w:rsid w:val="1188D476"/>
    <w:rsid w:val="12018C39"/>
    <w:rsid w:val="120D0698"/>
    <w:rsid w:val="13F40136"/>
    <w:rsid w:val="144869F8"/>
    <w:rsid w:val="16A83B22"/>
    <w:rsid w:val="16C1E406"/>
    <w:rsid w:val="17491CDC"/>
    <w:rsid w:val="17D39F53"/>
    <w:rsid w:val="1870CDBD"/>
    <w:rsid w:val="19550ECA"/>
    <w:rsid w:val="1B58F0B7"/>
    <w:rsid w:val="1CD383F7"/>
    <w:rsid w:val="1CE33283"/>
    <w:rsid w:val="1D096BA3"/>
    <w:rsid w:val="1D6A5413"/>
    <w:rsid w:val="1E4F0628"/>
    <w:rsid w:val="1FDEB138"/>
    <w:rsid w:val="204764D4"/>
    <w:rsid w:val="2047F1B4"/>
    <w:rsid w:val="2199836B"/>
    <w:rsid w:val="21A844BC"/>
    <w:rsid w:val="22E6604C"/>
    <w:rsid w:val="24B9B518"/>
    <w:rsid w:val="252C6552"/>
    <w:rsid w:val="256A8FA5"/>
    <w:rsid w:val="2668DBD5"/>
    <w:rsid w:val="27EE632A"/>
    <w:rsid w:val="28DCC619"/>
    <w:rsid w:val="290118EB"/>
    <w:rsid w:val="2902FE8D"/>
    <w:rsid w:val="291FCD54"/>
    <w:rsid w:val="29297D2E"/>
    <w:rsid w:val="2975A59C"/>
    <w:rsid w:val="29A35146"/>
    <w:rsid w:val="2A2E0DF3"/>
    <w:rsid w:val="2AD41329"/>
    <w:rsid w:val="2AFBBADC"/>
    <w:rsid w:val="2B063AB1"/>
    <w:rsid w:val="2B6F4473"/>
    <w:rsid w:val="2B92FBB6"/>
    <w:rsid w:val="2BCE3E53"/>
    <w:rsid w:val="2F5A4220"/>
    <w:rsid w:val="30345453"/>
    <w:rsid w:val="305FBB9F"/>
    <w:rsid w:val="3294A70E"/>
    <w:rsid w:val="339D16E6"/>
    <w:rsid w:val="354E1AAA"/>
    <w:rsid w:val="361A3967"/>
    <w:rsid w:val="3652DBAF"/>
    <w:rsid w:val="37D202F0"/>
    <w:rsid w:val="384ABF06"/>
    <w:rsid w:val="396A3A77"/>
    <w:rsid w:val="3A12C371"/>
    <w:rsid w:val="3A3F3FA1"/>
    <w:rsid w:val="3C700B84"/>
    <w:rsid w:val="3C9E562F"/>
    <w:rsid w:val="3D8151F0"/>
    <w:rsid w:val="3E025ABF"/>
    <w:rsid w:val="3E1C2B4A"/>
    <w:rsid w:val="3F1639BA"/>
    <w:rsid w:val="4042576E"/>
    <w:rsid w:val="4124C346"/>
    <w:rsid w:val="418AAF52"/>
    <w:rsid w:val="425C2981"/>
    <w:rsid w:val="426CF8DF"/>
    <w:rsid w:val="4277B3AF"/>
    <w:rsid w:val="439A9F33"/>
    <w:rsid w:val="43CA69D4"/>
    <w:rsid w:val="43D18D11"/>
    <w:rsid w:val="445BF084"/>
    <w:rsid w:val="456D5D72"/>
    <w:rsid w:val="45D9F2B9"/>
    <w:rsid w:val="46153556"/>
    <w:rsid w:val="46450F63"/>
    <w:rsid w:val="489BF091"/>
    <w:rsid w:val="48B14B75"/>
    <w:rsid w:val="49A11FBB"/>
    <w:rsid w:val="4B319198"/>
    <w:rsid w:val="4C30338F"/>
    <w:rsid w:val="4C5CA710"/>
    <w:rsid w:val="4C7BCBBA"/>
    <w:rsid w:val="4CABA5C7"/>
    <w:rsid w:val="4CCD61F9"/>
    <w:rsid w:val="4DF8CEA1"/>
    <w:rsid w:val="4E44EBAC"/>
    <w:rsid w:val="4F67D451"/>
    <w:rsid w:val="4F8ADBFD"/>
    <w:rsid w:val="510D4906"/>
    <w:rsid w:val="51122C15"/>
    <w:rsid w:val="525D94A4"/>
    <w:rsid w:val="52BFB6E6"/>
    <w:rsid w:val="52D1B413"/>
    <w:rsid w:val="53123C2B"/>
    <w:rsid w:val="53C1FE17"/>
    <w:rsid w:val="559A5A29"/>
    <w:rsid w:val="562A6F5A"/>
    <w:rsid w:val="56ED0881"/>
    <w:rsid w:val="5849D6F9"/>
    <w:rsid w:val="584ECD58"/>
    <w:rsid w:val="587F468A"/>
    <w:rsid w:val="58C688CE"/>
    <w:rsid w:val="5A561F1C"/>
    <w:rsid w:val="5B6AC0A4"/>
    <w:rsid w:val="5C224FF8"/>
    <w:rsid w:val="5D68D0E2"/>
    <w:rsid w:val="5EB1CAA7"/>
    <w:rsid w:val="5F5FE507"/>
    <w:rsid w:val="5F7709AA"/>
    <w:rsid w:val="6004FE18"/>
    <w:rsid w:val="60ADD5CF"/>
    <w:rsid w:val="611B14E6"/>
    <w:rsid w:val="61A0CE79"/>
    <w:rsid w:val="62E0088D"/>
    <w:rsid w:val="62E2E794"/>
    <w:rsid w:val="635CAA2C"/>
    <w:rsid w:val="64ABFE99"/>
    <w:rsid w:val="6555ADE3"/>
    <w:rsid w:val="658C8538"/>
    <w:rsid w:val="6733E019"/>
    <w:rsid w:val="69CBEBB0"/>
    <w:rsid w:val="6B24905F"/>
    <w:rsid w:val="6B735BE0"/>
    <w:rsid w:val="6C094B53"/>
    <w:rsid w:val="6C406148"/>
    <w:rsid w:val="6C999262"/>
    <w:rsid w:val="6D754AB4"/>
    <w:rsid w:val="6E873F07"/>
    <w:rsid w:val="70C2CA1D"/>
    <w:rsid w:val="714779F8"/>
    <w:rsid w:val="72AFA2CC"/>
    <w:rsid w:val="7307E1E1"/>
    <w:rsid w:val="733B9770"/>
    <w:rsid w:val="737EAD24"/>
    <w:rsid w:val="73F437D1"/>
    <w:rsid w:val="7406169C"/>
    <w:rsid w:val="74D75949"/>
    <w:rsid w:val="74F0AA61"/>
    <w:rsid w:val="754A1524"/>
    <w:rsid w:val="7602614A"/>
    <w:rsid w:val="7622C342"/>
    <w:rsid w:val="766A72D6"/>
    <w:rsid w:val="7675FF2F"/>
    <w:rsid w:val="769CB94C"/>
    <w:rsid w:val="778313EF"/>
    <w:rsid w:val="7881B5E6"/>
    <w:rsid w:val="79F19160"/>
    <w:rsid w:val="7A4A50F8"/>
    <w:rsid w:val="7A9F088B"/>
    <w:rsid w:val="7B07A03B"/>
    <w:rsid w:val="7C288964"/>
    <w:rsid w:val="7C73C72A"/>
    <w:rsid w:val="7D034FB0"/>
    <w:rsid w:val="7D5A9D30"/>
    <w:rsid w:val="7EC39A10"/>
    <w:rsid w:val="7F59A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2F6B"/>
  <w15:docId w15:val="{966B3F67-111C-4659-948C-678601D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7C4"/>
    <w:pPr>
      <w:spacing w:line="276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Odstavec"/>
    <w:next w:val="Normln"/>
    <w:link w:val="Nadpis1Char"/>
    <w:uiPriority w:val="9"/>
    <w:qFormat/>
    <w:rsid w:val="003105A5"/>
    <w:pPr>
      <w:numPr>
        <w:numId w:val="1"/>
      </w:numPr>
      <w:spacing w:before="240" w:line="260" w:lineRule="exact"/>
      <w:jc w:val="left"/>
      <w:outlineLvl w:val="0"/>
    </w:pPr>
    <w:rPr>
      <w:b/>
      <w:caps/>
      <w:color w:val="01579B" w:themeColor="accent1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5A5"/>
    <w:pPr>
      <w:numPr>
        <w:ilvl w:val="1"/>
        <w:numId w:val="1"/>
      </w:numPr>
      <w:spacing w:line="260" w:lineRule="exact"/>
      <w:outlineLvl w:val="1"/>
    </w:pPr>
    <w:rPr>
      <w:b/>
    </w:rPr>
  </w:style>
  <w:style w:type="paragraph" w:styleId="Nadpis3">
    <w:name w:val="heading 3"/>
    <w:basedOn w:val="Odstavec"/>
    <w:next w:val="Normln"/>
    <w:link w:val="Nadpis3Char"/>
    <w:uiPriority w:val="9"/>
    <w:unhideWhenUsed/>
    <w:qFormat/>
    <w:rsid w:val="003105A5"/>
    <w:pPr>
      <w:keepNext w:val="0"/>
      <w:widowControl w:val="0"/>
      <w:numPr>
        <w:ilvl w:val="2"/>
        <w:numId w:val="1"/>
      </w:numPr>
      <w:spacing w:before="0" w:line="260" w:lineRule="exact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3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073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28"/>
  </w:style>
  <w:style w:type="paragraph" w:styleId="Zpat">
    <w:name w:val="footer"/>
    <w:basedOn w:val="Normln"/>
    <w:link w:val="Zpat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28"/>
  </w:style>
  <w:style w:type="table" w:styleId="Mkatabulky">
    <w:name w:val="Table Grid"/>
    <w:basedOn w:val="Normlntabulka"/>
    <w:uiPriority w:val="39"/>
    <w:rsid w:val="004B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Standardnpsmoodstavce"/>
    <w:uiPriority w:val="1"/>
    <w:qFormat/>
    <w:rsid w:val="004B5781"/>
    <w:rPr>
      <w:b/>
    </w:rPr>
  </w:style>
  <w:style w:type="character" w:styleId="Hypertextovodkaz">
    <w:name w:val="Hyperlink"/>
    <w:basedOn w:val="Standardnpsmoodstavce"/>
    <w:uiPriority w:val="99"/>
    <w:unhideWhenUsed/>
    <w:rsid w:val="00D4685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05A5"/>
    <w:rPr>
      <w:rFonts w:ascii="Arial" w:hAnsi="Arial"/>
      <w:b/>
      <w:caps/>
      <w:color w:val="01579B" w:themeColor="accent1"/>
      <w:sz w:val="20"/>
      <w:szCs w:val="20"/>
    </w:rPr>
  </w:style>
  <w:style w:type="table" w:customStyle="1" w:styleId="Creditastable">
    <w:name w:val="Creditas table"/>
    <w:basedOn w:val="Normlntabulka"/>
    <w:uiPriority w:val="99"/>
    <w:rsid w:val="004921CC"/>
    <w:rPr>
      <w:rFonts w:ascii="Arial" w:hAnsi="Arial"/>
      <w:sz w:val="18"/>
    </w:rPr>
    <w:tblPr>
      <w:tblBorders>
        <w:top w:val="single" w:sz="2" w:space="0" w:color="01579B" w:themeColor="accent1"/>
        <w:bottom w:val="single" w:sz="2" w:space="0" w:color="01579B" w:themeColor="accent1"/>
        <w:insideH w:val="single" w:sz="2" w:space="0" w:color="01579B" w:themeColor="accent1"/>
      </w:tblBorders>
      <w:tblCellMar>
        <w:top w:w="227" w:type="dxa"/>
        <w:bottom w:w="28" w:type="dxa"/>
      </w:tblCellMar>
    </w:tblPr>
    <w:tcPr>
      <w:tcMar>
        <w:bottom w:w="57" w:type="dxa"/>
      </w:tcMar>
    </w:tc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Nzevdokumentu">
    <w:name w:val="Název dokumentu"/>
    <w:basedOn w:val="Zhlav"/>
    <w:qFormat/>
    <w:rsid w:val="002E0940"/>
    <w:pPr>
      <w:tabs>
        <w:tab w:val="clear" w:pos="9072"/>
        <w:tab w:val="right" w:pos="10429"/>
      </w:tabs>
      <w:spacing w:line="440" w:lineRule="exact"/>
      <w:jc w:val="right"/>
    </w:pPr>
    <w:rPr>
      <w:color w:val="4DD0E1" w:themeColor="accent2"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96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64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qFormat/>
    <w:rsid w:val="001477A2"/>
    <w:pPr>
      <w:pBdr>
        <w:top w:val="single" w:sz="2" w:space="3" w:color="01579B" w:themeColor="accent1"/>
        <w:bottom w:val="single" w:sz="2" w:space="1" w:color="01579B" w:themeColor="accent1"/>
      </w:pBdr>
      <w:shd w:val="clear" w:color="auto" w:fill="D3EEF0"/>
      <w:ind w:firstLine="142"/>
    </w:pPr>
    <w:rPr>
      <w:b/>
      <w:caps/>
      <w:color w:val="01579B"/>
    </w:rPr>
  </w:style>
  <w:style w:type="paragraph" w:customStyle="1" w:styleId="Odstavec">
    <w:name w:val="Odstavec"/>
    <w:basedOn w:val="Normln"/>
    <w:qFormat/>
    <w:rsid w:val="00773909"/>
    <w:pPr>
      <w:keepNext/>
      <w:spacing w:before="140" w:line="185" w:lineRule="exact"/>
    </w:pPr>
  </w:style>
  <w:style w:type="paragraph" w:customStyle="1" w:styleId="Seznam21">
    <w:name w:val="Seznam 21"/>
    <w:basedOn w:val="Normln"/>
    <w:qFormat/>
    <w:rsid w:val="005B75A1"/>
    <w:pPr>
      <w:widowControl w:val="0"/>
      <w:numPr>
        <w:numId w:val="12"/>
      </w:numPr>
      <w:suppressAutoHyphens/>
      <w:spacing w:line="260" w:lineRule="exact"/>
      <w:ind w:left="567" w:hanging="567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105A5"/>
    <w:rPr>
      <w:rFonts w:ascii="Arial" w:hAnsi="Arial"/>
      <w:b/>
      <w:sz w:val="18"/>
    </w:rPr>
  </w:style>
  <w:style w:type="paragraph" w:customStyle="1" w:styleId="Default">
    <w:name w:val="Default"/>
    <w:rsid w:val="004B05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3105A5"/>
    <w:rPr>
      <w:rFonts w:ascii="Arial" w:hAnsi="Arial"/>
      <w:sz w:val="18"/>
    </w:rPr>
  </w:style>
  <w:style w:type="paragraph" w:customStyle="1" w:styleId="st">
    <w:name w:val="Část"/>
    <w:basedOn w:val="Normln"/>
    <w:next w:val="lnek"/>
    <w:qFormat/>
    <w:rsid w:val="000C3ECA"/>
    <w:pPr>
      <w:spacing w:before="140" w:line="185" w:lineRule="exact"/>
      <w:jc w:val="left"/>
    </w:pPr>
    <w:rPr>
      <w:b/>
      <w:caps/>
      <w:color w:val="01579B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E37C5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01579B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EE37C5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lnek">
    <w:name w:val="Článek"/>
    <w:basedOn w:val="Odstavec"/>
    <w:next w:val="Odstavec"/>
    <w:qFormat/>
    <w:rsid w:val="000C3ECA"/>
    <w:pPr>
      <w:keepNext w:val="0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3A039A"/>
    <w:pPr>
      <w:spacing w:line="185" w:lineRule="exact"/>
      <w:jc w:val="left"/>
    </w:pPr>
  </w:style>
  <w:style w:type="paragraph" w:customStyle="1" w:styleId="NADPISSdlen">
    <w:name w:val="NADPIS Sdělení"/>
    <w:basedOn w:val="Normln"/>
    <w:qFormat/>
    <w:rsid w:val="00B61F7A"/>
    <w:rPr>
      <w:b/>
      <w:color w:val="646363"/>
      <w:sz w:val="36"/>
      <w:szCs w:val="20"/>
    </w:rPr>
  </w:style>
  <w:style w:type="paragraph" w:customStyle="1" w:styleId="Seznam31">
    <w:name w:val="Seznam 31"/>
    <w:basedOn w:val="Seznam21"/>
    <w:qFormat/>
    <w:rsid w:val="003105A5"/>
  </w:style>
  <w:style w:type="paragraph" w:styleId="Odstavecseseznamem">
    <w:name w:val="List Paragraph"/>
    <w:basedOn w:val="Normln"/>
    <w:uiPriority w:val="34"/>
    <w:qFormat/>
    <w:rsid w:val="00AE7658"/>
    <w:pPr>
      <w:ind w:left="720"/>
      <w:contextualSpacing/>
    </w:pPr>
  </w:style>
  <w:style w:type="paragraph" w:customStyle="1" w:styleId="Seznam1">
    <w:name w:val="Seznam 1"/>
    <w:basedOn w:val="Odstavecseseznamem"/>
    <w:qFormat/>
    <w:rsid w:val="003105A5"/>
    <w:pPr>
      <w:spacing w:line="260" w:lineRule="exact"/>
      <w:ind w:left="0"/>
    </w:pPr>
    <w:rPr>
      <w:b/>
      <w:caps/>
    </w:rPr>
  </w:style>
  <w:style w:type="paragraph" w:customStyle="1" w:styleId="Pa0">
    <w:name w:val="Pa0"/>
    <w:basedOn w:val="Default"/>
    <w:next w:val="Default"/>
    <w:uiPriority w:val="99"/>
    <w:rsid w:val="00A655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65536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D84C1F"/>
    <w:pPr>
      <w:spacing w:line="18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666E"/>
    <w:pPr>
      <w:spacing w:line="181" w:lineRule="atLeast"/>
    </w:pPr>
    <w:rPr>
      <w:color w:val="auto"/>
    </w:rPr>
  </w:style>
  <w:style w:type="paragraph" w:customStyle="1" w:styleId="Odrky">
    <w:name w:val="Odrážky"/>
    <w:basedOn w:val="Pa8"/>
    <w:qFormat/>
    <w:rsid w:val="0078666E"/>
    <w:pPr>
      <w:numPr>
        <w:numId w:val="3"/>
      </w:numPr>
      <w:spacing w:line="260" w:lineRule="exact"/>
      <w:ind w:left="992" w:hanging="425"/>
      <w:jc w:val="both"/>
    </w:pPr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01E08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1">
    <w:name w:val="A1"/>
    <w:uiPriority w:val="99"/>
    <w:rsid w:val="00101E08"/>
    <w:rPr>
      <w:rFonts w:cs="Futura T OT"/>
      <w:color w:val="000000"/>
      <w:sz w:val="48"/>
      <w:szCs w:val="48"/>
    </w:rPr>
  </w:style>
  <w:style w:type="character" w:customStyle="1" w:styleId="A2">
    <w:name w:val="A2"/>
    <w:uiPriority w:val="99"/>
    <w:rsid w:val="00101E08"/>
    <w:rPr>
      <w:rFonts w:cs="Futura T OT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101E08"/>
    <w:rPr>
      <w:rFonts w:cs="Futura T OT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9E70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3255D"/>
    <w:pPr>
      <w:spacing w:line="241" w:lineRule="atLeast"/>
    </w:pPr>
    <w:rPr>
      <w:rFonts w:ascii="Futura T OT" w:hAnsi="Futura T OT" w:cstheme="minorBidi"/>
      <w:color w:val="auto"/>
    </w:rPr>
  </w:style>
  <w:style w:type="character" w:styleId="Odkaznakoment">
    <w:name w:val="annotation reference"/>
    <w:basedOn w:val="Standardnpsmoodstavce"/>
    <w:unhideWhenUsed/>
    <w:rsid w:val="002479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79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4796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969"/>
    <w:rPr>
      <w:rFonts w:ascii="Arial" w:hAnsi="Arial"/>
      <w:b/>
      <w:bCs/>
      <w:sz w:val="20"/>
      <w:szCs w:val="20"/>
    </w:rPr>
  </w:style>
  <w:style w:type="table" w:customStyle="1" w:styleId="Creditastable1">
    <w:name w:val="Creditas table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1">
    <w:name w:val="Creditas table1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2">
    <w:name w:val="Creditas table12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3">
    <w:name w:val="Creditas table13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4">
    <w:name w:val="Creditas table14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5">
    <w:name w:val="Creditas table15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6">
    <w:name w:val="Creditas table16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D1847"/>
    <w:rPr>
      <w:color w:val="605E5C"/>
      <w:shd w:val="clear" w:color="auto" w:fill="E1DFDD"/>
    </w:rPr>
  </w:style>
  <w:style w:type="paragraph" w:customStyle="1" w:styleId="Perex">
    <w:name w:val="Perex"/>
    <w:basedOn w:val="Normln"/>
    <w:qFormat/>
    <w:rsid w:val="00E3331A"/>
    <w:rPr>
      <w:rFonts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9A6274"/>
    <w:rPr>
      <w:b/>
      <w:bCs/>
    </w:rPr>
  </w:style>
  <w:style w:type="paragraph" w:styleId="Revize">
    <w:name w:val="Revision"/>
    <w:hidden/>
    <w:uiPriority w:val="99"/>
    <w:semiHidden/>
    <w:rsid w:val="00DD16A9"/>
    <w:rPr>
      <w:rFonts w:ascii="Arial" w:hAnsi="Arial"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8B3"/>
    <w:rPr>
      <w:rFonts w:asciiTheme="majorHAnsi" w:eastAsiaTheme="majorEastAsia" w:hAnsiTheme="majorHAnsi" w:cstheme="majorBidi"/>
      <w:i/>
      <w:iCs/>
      <w:color w:val="004073" w:themeColor="accent1" w:themeShade="BF"/>
      <w:sz w:val="18"/>
    </w:rPr>
  </w:style>
  <w:style w:type="paragraph" w:customStyle="1" w:styleId="paragraph">
    <w:name w:val="paragraph"/>
    <w:basedOn w:val="Normln"/>
    <w:rsid w:val="004A42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4A42AF"/>
  </w:style>
  <w:style w:type="character" w:customStyle="1" w:styleId="eop">
    <w:name w:val="eop"/>
    <w:basedOn w:val="Standardnpsmoodstavce"/>
    <w:rsid w:val="004A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mockov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ditasre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108\Desktop\20160912_OP_DEPOZITA_POZNAMKY.dotx" TargetMode="External"/></Relationships>
</file>

<file path=word/theme/theme1.xml><?xml version="1.0" encoding="utf-8"?>
<a:theme xmlns:a="http://schemas.openxmlformats.org/drawingml/2006/main" name="Office Theme">
  <a:themeElements>
    <a:clrScheme name="Credit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579B"/>
      </a:accent1>
      <a:accent2>
        <a:srgbClr val="4DD0E1"/>
      </a:accent2>
      <a:accent3>
        <a:srgbClr val="D3EEF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FC846DCE1D42B6D33BE49983E9F7" ma:contentTypeVersion="16" ma:contentTypeDescription="Create a new document." ma:contentTypeScope="" ma:versionID="053c002414878a8b497d8a4cccf20e0c">
  <xsd:schema xmlns:xsd="http://www.w3.org/2001/XMLSchema" xmlns:xs="http://www.w3.org/2001/XMLSchema" xmlns:p="http://schemas.microsoft.com/office/2006/metadata/properties" xmlns:ns2="43d7499b-fdb3-4b5b-8e1d-3ad5780f102c" xmlns:ns3="9d98f44c-9f18-413f-be6e-9d71fc7c71fa" targetNamespace="http://schemas.microsoft.com/office/2006/metadata/properties" ma:root="true" ma:fieldsID="ab04db495475d5f04348c3fc0a37a215" ns2:_="" ns3:_="">
    <xsd:import namespace="43d7499b-fdb3-4b5b-8e1d-3ad5780f102c"/>
    <xsd:import namespace="9d98f44c-9f18-413f-be6e-9d71fc7c7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499b-fdb3-4b5b-8e1d-3ad5780f1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44c-9f18-413f-be6e-9d71fc7c71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f46e2e6-5308-48e3-9720-37e3ef8ba220}" ma:internalName="TaxCatchAll" ma:showField="CatchAllData" ma:web="9d98f44c-9f18-413f-be6e-9d71fc7c7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7499b-fdb3-4b5b-8e1d-3ad5780f102c">
      <Terms xmlns="http://schemas.microsoft.com/office/infopath/2007/PartnerControls"/>
    </lcf76f155ced4ddcb4097134ff3c332f>
    <TaxCatchAll xmlns="9d98f44c-9f18-413f-be6e-9d71fc7c71fa" xsi:nil="true"/>
    <SharedWithUsers xmlns="9d98f44c-9f18-413f-be6e-9d71fc7c71fa">
      <UserInfo>
        <DisplayName>Lucie Brunclíková</DisplayName>
        <AccountId>12</AccountId>
        <AccountType/>
      </UserInfo>
      <UserInfo>
        <DisplayName>Marie Mocková</DisplayName>
        <AccountId>41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10382-7DD4-1248-B9DF-027E982D0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B63F2-07CE-4598-B855-82A3614F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7499b-fdb3-4b5b-8e1d-3ad5780f102c"/>
    <ds:schemaRef ds:uri="9d98f44c-9f18-413f-be6e-9d71fc7c7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4CECB-D67A-4EF7-ACF1-F03FD03F2BA6}">
  <ds:schemaRefs>
    <ds:schemaRef ds:uri="http://schemas.microsoft.com/office/2006/metadata/properties"/>
    <ds:schemaRef ds:uri="http://schemas.microsoft.com/office/infopath/2007/PartnerControls"/>
    <ds:schemaRef ds:uri="43d7499b-fdb3-4b5b-8e1d-3ad5780f102c"/>
    <ds:schemaRef ds:uri="9d98f44c-9f18-413f-be6e-9d71fc7c71fa"/>
  </ds:schemaRefs>
</ds:datastoreItem>
</file>

<file path=customXml/itemProps4.xml><?xml version="1.0" encoding="utf-8"?>
<ds:datastoreItem xmlns:ds="http://schemas.openxmlformats.org/officeDocument/2006/customXml" ds:itemID="{20938147-1D5F-4311-B3A8-ADE8FC549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C:\Users\cu108\Desktop\20160912_OP_DEPOZITA_POZNAMKY.dotx</Template>
  <TotalTime>119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Dohnalová</dc:creator>
  <cp:keywords/>
  <cp:lastModifiedBy>Marie Mocková</cp:lastModifiedBy>
  <cp:revision>126</cp:revision>
  <cp:lastPrinted>2024-06-21T08:10:00Z</cp:lastPrinted>
  <dcterms:created xsi:type="dcterms:W3CDTF">2024-03-25T11:35:00Z</dcterms:created>
  <dcterms:modified xsi:type="dcterms:W3CDTF">2024-06-21T09:14:00Z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2023-01-04T14:55:58Z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72a8b095-2199-4ca6-aaa9-4ac43f2900da</vt:lpwstr>
  </property>
  <property fmtid="{D5CDD505-2E9C-101B-9397-08002B2CF9AE}" pid="8" name="MSIP_Label_95047c84-0a67-483c-b79b-e48654b86430_ContentBits">
    <vt:lpwstr>0</vt:lpwstr>
  </property>
  <property fmtid="{D5CDD505-2E9C-101B-9397-08002B2CF9AE}" pid="9" name="ContentTypeId">
    <vt:lpwstr>0x0101005A69FC846DCE1D42B6D33BE49983E9F7</vt:lpwstr>
  </property>
  <property fmtid="{D5CDD505-2E9C-101B-9397-08002B2CF9AE}" pid="10" name="MediaServiceImageTags">
    <vt:lpwstr/>
  </property>
</Properties>
</file>